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6FEE" w14:textId="77777777" w:rsidR="00CF19EF" w:rsidRPr="00ED6AC0" w:rsidRDefault="00CF19EF" w:rsidP="00CF19EF">
      <w:pPr>
        <w:spacing w:after="0"/>
        <w:ind w:right="284"/>
        <w:jc w:val="right"/>
        <w:rPr>
          <w:rFonts w:ascii="Arial" w:hAnsi="Arial" w:cs="Arial"/>
          <w:sz w:val="24"/>
          <w:szCs w:val="24"/>
        </w:rPr>
      </w:pPr>
    </w:p>
    <w:p w14:paraId="0C4EBA01" w14:textId="12AB5A52" w:rsidR="002A6062" w:rsidRPr="00ED6AC0" w:rsidRDefault="002A6062" w:rsidP="00AB7FEC">
      <w:pPr>
        <w:spacing w:after="0"/>
        <w:ind w:right="284"/>
        <w:rPr>
          <w:rFonts w:ascii="Arial" w:hAnsi="Arial" w:cs="Arial"/>
          <w:b/>
          <w:sz w:val="24"/>
          <w:szCs w:val="24"/>
        </w:rPr>
      </w:pPr>
      <w:r w:rsidRPr="00ED6AC0">
        <w:rPr>
          <w:rFonts w:ascii="Arial" w:hAnsi="Arial" w:cs="Arial"/>
          <w:b/>
          <w:sz w:val="24"/>
          <w:szCs w:val="24"/>
        </w:rPr>
        <w:t>Opis przedmiotu zamówienia</w:t>
      </w:r>
      <w:r w:rsidR="00AE08F7">
        <w:rPr>
          <w:rFonts w:ascii="Arial" w:hAnsi="Arial" w:cs="Arial"/>
          <w:b/>
          <w:sz w:val="24"/>
          <w:szCs w:val="24"/>
        </w:rPr>
        <w:t xml:space="preserve"> na pełnienie usługi nadzoru inwestorskiego</w:t>
      </w:r>
      <w:r w:rsidR="00AE08F7">
        <w:rPr>
          <w:rFonts w:ascii="Arial" w:hAnsi="Arial" w:cs="Arial"/>
          <w:b/>
          <w:sz w:val="24"/>
          <w:szCs w:val="24"/>
        </w:rPr>
        <w:br/>
      </w:r>
      <w:r w:rsidR="00F61F86" w:rsidRPr="00ED6AC0">
        <w:rPr>
          <w:rFonts w:ascii="Arial" w:hAnsi="Arial" w:cs="Arial"/>
          <w:b/>
          <w:sz w:val="24"/>
          <w:szCs w:val="24"/>
        </w:rPr>
        <w:t>dla zadania pn. „</w:t>
      </w:r>
      <w:r w:rsidR="005629F1">
        <w:rPr>
          <w:rFonts w:ascii="Arial" w:hAnsi="Arial" w:cs="Arial"/>
          <w:b/>
          <w:sz w:val="24"/>
          <w:szCs w:val="24"/>
        </w:rPr>
        <w:t>Przebudowa drogi gminnej</w:t>
      </w:r>
      <w:r w:rsidR="00AE08F7">
        <w:rPr>
          <w:rFonts w:ascii="Arial" w:hAnsi="Arial" w:cs="Arial"/>
          <w:b/>
          <w:sz w:val="24"/>
          <w:szCs w:val="24"/>
        </w:rPr>
        <w:t xml:space="preserve"> </w:t>
      </w:r>
      <w:r w:rsidR="000D0195" w:rsidRPr="00ED6AC0">
        <w:rPr>
          <w:rFonts w:ascii="Arial" w:hAnsi="Arial" w:cs="Arial"/>
          <w:b/>
          <w:sz w:val="24"/>
          <w:szCs w:val="24"/>
        </w:rPr>
        <w:t>– ul. Kosynierów oraz ul. Jacka Malczewskiego na odcinku od ul. Północnej do ul. Stefana Żeromskiego, polegając</w:t>
      </w:r>
      <w:r w:rsidR="005629F1">
        <w:rPr>
          <w:rFonts w:ascii="Arial" w:hAnsi="Arial" w:cs="Arial"/>
          <w:b/>
          <w:sz w:val="24"/>
          <w:szCs w:val="24"/>
        </w:rPr>
        <w:t>a na budowie drogi dla pieszych</w:t>
      </w:r>
      <w:r w:rsidR="00AE08F7">
        <w:rPr>
          <w:rFonts w:ascii="Arial" w:hAnsi="Arial" w:cs="Arial"/>
          <w:b/>
          <w:sz w:val="24"/>
          <w:szCs w:val="24"/>
        </w:rPr>
        <w:t xml:space="preserve"> </w:t>
      </w:r>
      <w:r w:rsidR="000D0195" w:rsidRPr="00ED6AC0">
        <w:rPr>
          <w:rFonts w:ascii="Arial" w:hAnsi="Arial" w:cs="Arial"/>
          <w:b/>
          <w:sz w:val="24"/>
          <w:szCs w:val="24"/>
        </w:rPr>
        <w:t xml:space="preserve">i drogi dla </w:t>
      </w:r>
      <w:r w:rsidR="00AE08F7">
        <w:rPr>
          <w:rFonts w:ascii="Arial" w:hAnsi="Arial" w:cs="Arial"/>
          <w:b/>
          <w:sz w:val="24"/>
          <w:szCs w:val="24"/>
        </w:rPr>
        <w:t>rowerów</w:t>
      </w:r>
      <w:r w:rsidR="00AE08F7">
        <w:rPr>
          <w:rFonts w:ascii="Arial" w:hAnsi="Arial" w:cs="Arial"/>
          <w:b/>
          <w:sz w:val="24"/>
          <w:szCs w:val="24"/>
        </w:rPr>
        <w:br/>
        <w:t xml:space="preserve">oraz </w:t>
      </w:r>
      <w:r w:rsidR="000D0195" w:rsidRPr="00ED6AC0">
        <w:rPr>
          <w:rFonts w:ascii="Arial" w:hAnsi="Arial" w:cs="Arial"/>
          <w:b/>
          <w:sz w:val="24"/>
          <w:szCs w:val="24"/>
        </w:rPr>
        <w:t>przebudowa j</w:t>
      </w:r>
      <w:r w:rsidR="005629F1">
        <w:rPr>
          <w:rFonts w:ascii="Arial" w:hAnsi="Arial" w:cs="Arial"/>
          <w:b/>
          <w:sz w:val="24"/>
          <w:szCs w:val="24"/>
        </w:rPr>
        <w:t>ezdni ulicy Jacka Malczewskiego</w:t>
      </w:r>
      <w:r w:rsidR="00AE08F7">
        <w:rPr>
          <w:rFonts w:ascii="Arial" w:hAnsi="Arial" w:cs="Arial"/>
          <w:b/>
          <w:sz w:val="24"/>
          <w:szCs w:val="24"/>
        </w:rPr>
        <w:t xml:space="preserve"> </w:t>
      </w:r>
      <w:r w:rsidR="000D0195" w:rsidRPr="00ED6AC0">
        <w:rPr>
          <w:rFonts w:ascii="Arial" w:hAnsi="Arial" w:cs="Arial"/>
          <w:b/>
          <w:sz w:val="24"/>
          <w:szCs w:val="24"/>
        </w:rPr>
        <w:t>w Białej Podlaskiej</w:t>
      </w:r>
      <w:r w:rsidR="00F61F86" w:rsidRPr="00ED6AC0">
        <w:rPr>
          <w:rFonts w:ascii="Arial" w:hAnsi="Arial" w:cs="Arial"/>
          <w:b/>
          <w:sz w:val="24"/>
          <w:szCs w:val="24"/>
        </w:rPr>
        <w:t>”</w:t>
      </w:r>
      <w:r w:rsidR="000D0195" w:rsidRPr="00ED6AC0">
        <w:rPr>
          <w:rFonts w:ascii="Arial" w:hAnsi="Arial" w:cs="Arial"/>
          <w:b/>
          <w:sz w:val="24"/>
          <w:szCs w:val="24"/>
        </w:rPr>
        <w:t>.</w:t>
      </w:r>
    </w:p>
    <w:p w14:paraId="43428191" w14:textId="77777777" w:rsidR="002A6062" w:rsidRDefault="002A6062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1F6861C2" w14:textId="77777777" w:rsidR="00061C97" w:rsidRPr="00ED6AC0" w:rsidRDefault="00061C97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sdt>
      <w:sdtPr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  <w:id w:val="1240831309"/>
        <w:docPartObj>
          <w:docPartGallery w:val="Table of Contents"/>
          <w:docPartUnique/>
        </w:docPartObj>
      </w:sdtPr>
      <w:sdtEndPr/>
      <w:sdtContent>
        <w:p w14:paraId="05A6688E" w14:textId="6206D6CA" w:rsidR="0023069A" w:rsidRDefault="0023069A" w:rsidP="00AB7FEC">
          <w:pPr>
            <w:pStyle w:val="Nagwekspisutreci"/>
            <w:spacing w:before="0"/>
            <w:rPr>
              <w:rFonts w:ascii="Arial" w:hAnsi="Arial" w:cs="Arial"/>
              <w:color w:val="auto"/>
              <w:sz w:val="24"/>
              <w:szCs w:val="24"/>
            </w:rPr>
          </w:pPr>
          <w:r w:rsidRPr="00ED6AC0">
            <w:rPr>
              <w:rFonts w:ascii="Arial" w:hAnsi="Arial" w:cs="Arial"/>
              <w:color w:val="auto"/>
              <w:sz w:val="24"/>
              <w:szCs w:val="24"/>
            </w:rPr>
            <w:t>Spis treści</w:t>
          </w:r>
        </w:p>
        <w:p w14:paraId="1A3F211C" w14:textId="77777777" w:rsidR="00477BC5" w:rsidRPr="00477BC5" w:rsidRDefault="00477BC5" w:rsidP="00061C97">
          <w:pPr>
            <w:spacing w:after="60"/>
            <w:rPr>
              <w:lang w:eastAsia="pl-PL"/>
            </w:rPr>
          </w:pPr>
        </w:p>
        <w:p w14:paraId="6318F395" w14:textId="77777777" w:rsidR="00982663" w:rsidRDefault="0023069A">
          <w:pPr>
            <w:pStyle w:val="Spistreci1"/>
            <w:rPr>
              <w:rFonts w:eastAsiaTheme="minorEastAsia"/>
              <w:noProof/>
              <w:lang w:eastAsia="pl-PL"/>
            </w:rPr>
          </w:pPr>
          <w:r w:rsidRPr="00ED6AC0">
            <w:rPr>
              <w:rFonts w:ascii="Arial" w:hAnsi="Arial" w:cs="Arial"/>
              <w:sz w:val="24"/>
              <w:szCs w:val="24"/>
            </w:rPr>
            <w:fldChar w:fldCharType="begin"/>
          </w:r>
          <w:r w:rsidRPr="00ED6AC0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ED6AC0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236379011" w:history="1">
            <w:r w:rsidR="00982663" w:rsidRPr="00163731">
              <w:rPr>
                <w:rStyle w:val="Hipercze"/>
                <w:rFonts w:ascii="Arial" w:hAnsi="Arial" w:cs="Arial"/>
                <w:noProof/>
              </w:rPr>
              <w:t>I.</w:t>
            </w:r>
            <w:r w:rsidR="00982663">
              <w:rPr>
                <w:rFonts w:eastAsiaTheme="minorEastAsia"/>
                <w:noProof/>
                <w:lang w:eastAsia="pl-PL"/>
              </w:rPr>
              <w:tab/>
            </w:r>
            <w:r w:rsidR="00982663" w:rsidRPr="00163731">
              <w:rPr>
                <w:rStyle w:val="Hipercze"/>
                <w:rFonts w:ascii="Arial" w:hAnsi="Arial" w:cs="Arial"/>
                <w:noProof/>
              </w:rPr>
              <w:t>Przedmiot zamówienia</w:t>
            </w:r>
            <w:r w:rsidR="00982663">
              <w:rPr>
                <w:noProof/>
                <w:webHidden/>
              </w:rPr>
              <w:tab/>
            </w:r>
            <w:r w:rsidR="00982663">
              <w:rPr>
                <w:noProof/>
                <w:webHidden/>
              </w:rPr>
              <w:fldChar w:fldCharType="begin"/>
            </w:r>
            <w:r w:rsidR="00982663">
              <w:rPr>
                <w:noProof/>
                <w:webHidden/>
              </w:rPr>
              <w:instrText xml:space="preserve"> PAGEREF _Toc236379011 \h </w:instrText>
            </w:r>
            <w:r w:rsidR="00982663">
              <w:rPr>
                <w:noProof/>
                <w:webHidden/>
              </w:rPr>
            </w:r>
            <w:r w:rsidR="00982663">
              <w:rPr>
                <w:noProof/>
                <w:webHidden/>
              </w:rPr>
              <w:fldChar w:fldCharType="separate"/>
            </w:r>
            <w:r w:rsidR="00295925">
              <w:rPr>
                <w:noProof/>
                <w:webHidden/>
              </w:rPr>
              <w:t>2</w:t>
            </w:r>
            <w:r w:rsidR="00982663">
              <w:rPr>
                <w:noProof/>
                <w:webHidden/>
              </w:rPr>
              <w:fldChar w:fldCharType="end"/>
            </w:r>
          </w:hyperlink>
        </w:p>
        <w:p w14:paraId="4F457FE8" w14:textId="77777777" w:rsidR="00982663" w:rsidRDefault="00982663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36379012" w:history="1">
            <w:r w:rsidRPr="00163731">
              <w:rPr>
                <w:rStyle w:val="Hipercze"/>
                <w:rFonts w:ascii="Arial" w:hAnsi="Arial" w:cs="Arial"/>
                <w:noProof/>
              </w:rPr>
              <w:t>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163731">
              <w:rPr>
                <w:rStyle w:val="Hipercze"/>
                <w:rFonts w:ascii="Arial" w:hAnsi="Arial" w:cs="Arial"/>
                <w:noProof/>
              </w:rPr>
              <w:t>Podstawa prawna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_Toc236379012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925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48CCE3" w14:textId="77777777" w:rsidR="00982663" w:rsidRDefault="00982663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36379013" w:history="1">
            <w:r w:rsidRPr="00163731">
              <w:rPr>
                <w:rStyle w:val="Hipercze"/>
                <w:rFonts w:ascii="Arial" w:hAnsi="Arial" w:cs="Arial"/>
                <w:noProof/>
              </w:rPr>
              <w:t>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163731">
              <w:rPr>
                <w:rStyle w:val="Hipercze"/>
                <w:rFonts w:ascii="Arial" w:hAnsi="Arial" w:cs="Arial"/>
                <w:noProof/>
              </w:rPr>
              <w:t>Opis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_Toc236379013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92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E8DFA1" w14:textId="77777777" w:rsidR="00982663" w:rsidRDefault="00982663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36379014" w:history="1">
            <w:r w:rsidRPr="00163731">
              <w:rPr>
                <w:rStyle w:val="Hipercze"/>
                <w:rFonts w:ascii="Arial" w:hAnsi="Arial" w:cs="Arial"/>
                <w:noProof/>
              </w:rPr>
              <w:t>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163731">
              <w:rPr>
                <w:rStyle w:val="Hipercze"/>
                <w:rFonts w:ascii="Arial" w:hAnsi="Arial" w:cs="Arial"/>
                <w:noProof/>
              </w:rPr>
              <w:t>Termin realizacji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_Toc236379014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92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D8020D" w14:textId="77777777" w:rsidR="00982663" w:rsidRDefault="00982663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36379015" w:history="1">
            <w:r w:rsidRPr="00163731">
              <w:rPr>
                <w:rStyle w:val="Hipercze"/>
                <w:rFonts w:ascii="Arial" w:hAnsi="Arial" w:cs="Arial"/>
                <w:noProof/>
              </w:rPr>
              <w:t>VI.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163731">
              <w:rPr>
                <w:rStyle w:val="Hipercze"/>
                <w:rFonts w:ascii="Arial" w:hAnsi="Arial" w:cs="Arial"/>
                <w:noProof/>
              </w:rPr>
              <w:t>Kryteria oceny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_Toc236379015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92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D3690A" w14:textId="77777777" w:rsidR="00982663" w:rsidRDefault="00982663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36379016" w:history="1">
            <w:r w:rsidRPr="00163731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VII.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163731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Wymagania w stosunku do Wykonawcy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_Toc236379016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9592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1A966" w14:textId="2CFA812C" w:rsidR="0023069A" w:rsidRPr="00ED6AC0" w:rsidRDefault="0023069A" w:rsidP="00AB7FEC">
          <w:pPr>
            <w:spacing w:after="0"/>
            <w:rPr>
              <w:rFonts w:ascii="Arial" w:hAnsi="Arial" w:cs="Arial"/>
              <w:sz w:val="24"/>
              <w:szCs w:val="24"/>
            </w:rPr>
          </w:pPr>
          <w:r w:rsidRPr="00ED6AC0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14:paraId="7E427E3B" w14:textId="77777777" w:rsidR="0023069A" w:rsidRPr="00ED6AC0" w:rsidRDefault="0023069A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4F8EBB07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31A9D263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5AF8E772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19D3E532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710C6E67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04F44AF3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2AEC048D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34746393" w14:textId="1858D44A" w:rsidR="00E302A9" w:rsidRPr="00ED6AC0" w:rsidRDefault="00982663" w:rsidP="00982663">
      <w:pPr>
        <w:spacing w:after="0"/>
        <w:ind w:right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column"/>
      </w:r>
    </w:p>
    <w:p w14:paraId="69718345" w14:textId="18138900" w:rsidR="002A6062" w:rsidRPr="00ED6AC0" w:rsidRDefault="00762D45" w:rsidP="00AB7FEC">
      <w:pPr>
        <w:pStyle w:val="Nagwek1"/>
        <w:numPr>
          <w:ilvl w:val="0"/>
          <w:numId w:val="15"/>
        </w:numPr>
        <w:spacing w:before="0"/>
        <w:rPr>
          <w:rFonts w:ascii="Arial" w:hAnsi="Arial" w:cs="Arial"/>
          <w:color w:val="auto"/>
          <w:sz w:val="24"/>
          <w:szCs w:val="24"/>
        </w:rPr>
      </w:pPr>
      <w:bookmarkStart w:id="0" w:name="_Toc236379011"/>
      <w:r>
        <w:rPr>
          <w:rFonts w:ascii="Arial" w:hAnsi="Arial" w:cs="Arial"/>
          <w:color w:val="auto"/>
          <w:sz w:val="24"/>
          <w:szCs w:val="24"/>
        </w:rPr>
        <w:t>Przedmiot zamówienia</w:t>
      </w:r>
      <w:bookmarkEnd w:id="0"/>
    </w:p>
    <w:p w14:paraId="48C98DE5" w14:textId="77777777" w:rsidR="00762D45" w:rsidRDefault="00762D45" w:rsidP="008F25F2">
      <w:pPr>
        <w:pStyle w:val="Akapitzlist"/>
        <w:spacing w:after="0" w:line="276" w:lineRule="auto"/>
        <w:ind w:left="709" w:right="284"/>
        <w:rPr>
          <w:rFonts w:ascii="Arial" w:hAnsi="Arial" w:cs="Arial"/>
          <w:sz w:val="24"/>
          <w:szCs w:val="24"/>
        </w:rPr>
      </w:pPr>
    </w:p>
    <w:p w14:paraId="4DAF2FA0" w14:textId="3D10E8A6" w:rsidR="00762D45" w:rsidRPr="00762D45" w:rsidRDefault="00762D45" w:rsidP="00762D45">
      <w:pPr>
        <w:spacing w:after="0"/>
        <w:ind w:left="709" w:right="284" w:hanging="567"/>
        <w:rPr>
          <w:rFonts w:ascii="Arial" w:hAnsi="Arial" w:cs="Arial"/>
          <w:sz w:val="24"/>
          <w:szCs w:val="24"/>
        </w:rPr>
      </w:pPr>
      <w:r w:rsidRPr="00762D45">
        <w:rPr>
          <w:rFonts w:ascii="Arial" w:hAnsi="Arial" w:cs="Arial"/>
          <w:sz w:val="24"/>
          <w:szCs w:val="24"/>
        </w:rPr>
        <w:t xml:space="preserve">1. </w:t>
      </w:r>
      <w:r w:rsidRPr="00762D45">
        <w:rPr>
          <w:rFonts w:ascii="Arial" w:hAnsi="Arial" w:cs="Arial"/>
          <w:sz w:val="24"/>
          <w:szCs w:val="24"/>
        </w:rPr>
        <w:tab/>
        <w:t xml:space="preserve">Przedmiotem zamówienia jest </w:t>
      </w:r>
      <w:r w:rsidRPr="00762D45">
        <w:rPr>
          <w:rFonts w:ascii="Arial" w:hAnsi="Arial" w:cs="Arial"/>
          <w:b/>
          <w:bCs/>
          <w:sz w:val="24"/>
          <w:szCs w:val="24"/>
        </w:rPr>
        <w:t>świadczenie usługi polegającej</w:t>
      </w:r>
      <w:r w:rsidRPr="00762D45">
        <w:rPr>
          <w:rFonts w:ascii="Arial" w:hAnsi="Arial" w:cs="Arial"/>
          <w:b/>
          <w:bCs/>
          <w:sz w:val="24"/>
          <w:szCs w:val="24"/>
        </w:rPr>
        <w:br/>
        <w:t>na organizowaniu i sprawowaniu kompleksowego nadzoru inwestorskiego we wszystkich branżach nad realizacją robót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62D45">
        <w:rPr>
          <w:rFonts w:ascii="Arial" w:hAnsi="Arial" w:cs="Arial"/>
          <w:b/>
          <w:bCs/>
          <w:sz w:val="24"/>
          <w:szCs w:val="24"/>
        </w:rPr>
        <w:t xml:space="preserve">budowlanych w inwestycji prowadzonej przez Gminę Miejską Biała Podlaska, pn. </w:t>
      </w:r>
      <w:r w:rsidRPr="00762D45">
        <w:rPr>
          <w:rFonts w:ascii="Arial" w:hAnsi="Arial" w:cs="Arial"/>
          <w:b/>
          <w:sz w:val="24"/>
          <w:szCs w:val="24"/>
        </w:rPr>
        <w:t>„Przebudowa</w:t>
      </w:r>
      <w:r>
        <w:rPr>
          <w:rFonts w:ascii="Arial" w:hAnsi="Arial" w:cs="Arial"/>
          <w:b/>
          <w:sz w:val="24"/>
          <w:szCs w:val="24"/>
        </w:rPr>
        <w:t xml:space="preserve"> drogi gminnej – ul. Kosynierów</w:t>
      </w:r>
      <w:r>
        <w:rPr>
          <w:rFonts w:ascii="Arial" w:hAnsi="Arial" w:cs="Arial"/>
          <w:b/>
          <w:sz w:val="24"/>
          <w:szCs w:val="24"/>
        </w:rPr>
        <w:br/>
      </w:r>
      <w:r w:rsidRPr="00762D45">
        <w:rPr>
          <w:rFonts w:ascii="Arial" w:hAnsi="Arial" w:cs="Arial"/>
          <w:b/>
          <w:sz w:val="24"/>
          <w:szCs w:val="24"/>
        </w:rPr>
        <w:t xml:space="preserve">oraz ul. Jacka Malczewskiego </w:t>
      </w:r>
      <w:r>
        <w:rPr>
          <w:rFonts w:ascii="Arial" w:hAnsi="Arial" w:cs="Arial"/>
          <w:b/>
          <w:sz w:val="24"/>
          <w:szCs w:val="24"/>
        </w:rPr>
        <w:t>na odcinku od ul. Północnej</w:t>
      </w:r>
      <w:r>
        <w:rPr>
          <w:rFonts w:ascii="Arial" w:hAnsi="Arial" w:cs="Arial"/>
          <w:b/>
          <w:sz w:val="24"/>
          <w:szCs w:val="24"/>
        </w:rPr>
        <w:br/>
      </w:r>
      <w:r w:rsidRPr="00762D45">
        <w:rPr>
          <w:rFonts w:ascii="Arial" w:hAnsi="Arial" w:cs="Arial"/>
          <w:b/>
          <w:sz w:val="24"/>
          <w:szCs w:val="24"/>
        </w:rPr>
        <w:t>do ul. Stefana Żeromskiego, polegająca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62D45">
        <w:rPr>
          <w:rFonts w:ascii="Arial" w:hAnsi="Arial" w:cs="Arial"/>
          <w:b/>
          <w:sz w:val="24"/>
          <w:szCs w:val="24"/>
        </w:rPr>
        <w:t>na budowie drogi dla pieszych i drogi dla rowerów oraz przebudowa jezdni ulicy Jacka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62D45">
        <w:rPr>
          <w:rFonts w:ascii="Arial" w:hAnsi="Arial" w:cs="Arial"/>
          <w:b/>
          <w:sz w:val="24"/>
          <w:szCs w:val="24"/>
        </w:rPr>
        <w:t>Malczewskiego w Białej Podlaskiej”.</w:t>
      </w:r>
    </w:p>
    <w:p w14:paraId="54C2DDE6" w14:textId="38994B0D" w:rsidR="00762D45" w:rsidRPr="00762D45" w:rsidRDefault="00762D45" w:rsidP="00762D45">
      <w:pPr>
        <w:pStyle w:val="Akapitzlist"/>
        <w:spacing w:after="0" w:line="276" w:lineRule="auto"/>
        <w:ind w:left="709" w:right="284" w:hanging="567"/>
        <w:rPr>
          <w:rFonts w:ascii="Arial" w:hAnsi="Arial" w:cs="Arial"/>
          <w:sz w:val="24"/>
          <w:szCs w:val="24"/>
        </w:rPr>
      </w:pPr>
      <w:r w:rsidRPr="00762D45">
        <w:rPr>
          <w:rFonts w:ascii="Arial" w:hAnsi="Arial" w:cs="Arial"/>
          <w:sz w:val="24"/>
          <w:szCs w:val="24"/>
        </w:rPr>
        <w:t xml:space="preserve">2.  </w:t>
      </w:r>
      <w:r>
        <w:rPr>
          <w:rFonts w:ascii="Arial" w:hAnsi="Arial" w:cs="Arial"/>
          <w:sz w:val="24"/>
          <w:szCs w:val="24"/>
        </w:rPr>
        <w:tab/>
      </w:r>
      <w:r w:rsidRPr="00762D45">
        <w:rPr>
          <w:rFonts w:ascii="Arial" w:hAnsi="Arial" w:cs="Arial"/>
          <w:sz w:val="24"/>
          <w:szCs w:val="24"/>
        </w:rPr>
        <w:t>Nadzór prowadzony będzie zgodnie z wielobranżową dok</w:t>
      </w:r>
      <w:r>
        <w:rPr>
          <w:rFonts w:ascii="Arial" w:hAnsi="Arial" w:cs="Arial"/>
          <w:sz w:val="24"/>
          <w:szCs w:val="24"/>
        </w:rPr>
        <w:t xml:space="preserve">umentacją </w:t>
      </w:r>
      <w:r w:rsidRPr="00762D45">
        <w:rPr>
          <w:rFonts w:ascii="Arial" w:hAnsi="Arial" w:cs="Arial"/>
          <w:sz w:val="24"/>
          <w:szCs w:val="24"/>
        </w:rPr>
        <w:t>projektową, dostępną w dokumen</w:t>
      </w:r>
      <w:r>
        <w:rPr>
          <w:rFonts w:ascii="Arial" w:hAnsi="Arial" w:cs="Arial"/>
          <w:sz w:val="24"/>
          <w:szCs w:val="24"/>
        </w:rPr>
        <w:t>tacji przetargowej postępowania</w:t>
      </w:r>
      <w:r>
        <w:rPr>
          <w:rFonts w:ascii="Arial" w:hAnsi="Arial" w:cs="Arial"/>
          <w:sz w:val="24"/>
          <w:szCs w:val="24"/>
        </w:rPr>
        <w:br/>
      </w:r>
      <w:r w:rsidRPr="00762D45">
        <w:rPr>
          <w:rFonts w:ascii="Arial" w:hAnsi="Arial" w:cs="Arial"/>
          <w:sz w:val="24"/>
          <w:szCs w:val="24"/>
        </w:rPr>
        <w:t>na wyłonienie wykonawcy robót budowlanych, dostępnego pod adresem internetowym:</w:t>
      </w:r>
    </w:p>
    <w:p w14:paraId="7B60BBA0" w14:textId="1E95C3B8" w:rsidR="00762D45" w:rsidRDefault="00FA3595" w:rsidP="00762D45">
      <w:pPr>
        <w:pStyle w:val="Akapitzlist"/>
        <w:spacing w:after="0" w:line="276" w:lineRule="auto"/>
        <w:ind w:left="709" w:right="284" w:hanging="1"/>
        <w:rPr>
          <w:rFonts w:ascii="Arial" w:hAnsi="Arial" w:cs="Arial"/>
          <w:sz w:val="24"/>
          <w:szCs w:val="24"/>
        </w:rPr>
      </w:pPr>
      <w:hyperlink r:id="rId8" w:history="1">
        <w:r w:rsidRPr="00A17092">
          <w:rPr>
            <w:rStyle w:val="Hipercze"/>
            <w:rFonts w:ascii="Arial" w:hAnsi="Arial" w:cs="Arial"/>
            <w:sz w:val="24"/>
            <w:szCs w:val="24"/>
          </w:rPr>
          <w:t>https://umbialapodlaska.bip.lubelskie.pl/index.php?id=1135&amp;p1=szczegoly&amp;p2=101771</w:t>
        </w:r>
      </w:hyperlink>
      <w:r w:rsidR="00762D45" w:rsidRPr="00762D45">
        <w:rPr>
          <w:rFonts w:ascii="Arial" w:hAnsi="Arial" w:cs="Arial"/>
          <w:sz w:val="24"/>
          <w:szCs w:val="24"/>
        </w:rPr>
        <w:t>.</w:t>
      </w:r>
    </w:p>
    <w:p w14:paraId="4D613309" w14:textId="7632E98A" w:rsidR="00762D45" w:rsidRPr="00762D45" w:rsidRDefault="00762D45" w:rsidP="00762D45">
      <w:pPr>
        <w:pStyle w:val="Akapitzlist"/>
        <w:spacing w:after="0" w:line="276" w:lineRule="auto"/>
        <w:ind w:left="709" w:right="284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762D45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ab/>
      </w:r>
      <w:r w:rsidRPr="00762D45">
        <w:rPr>
          <w:rFonts w:ascii="Arial" w:hAnsi="Arial" w:cs="Arial"/>
          <w:sz w:val="24"/>
          <w:szCs w:val="24"/>
        </w:rPr>
        <w:t xml:space="preserve">Nadzór inwestorski będzie pełniony w następujących branżach: </w:t>
      </w:r>
    </w:p>
    <w:p w14:paraId="24EFCDE4" w14:textId="5878108A" w:rsidR="00762D45" w:rsidRPr="00762D45" w:rsidRDefault="00762D45" w:rsidP="00762D45">
      <w:pPr>
        <w:pStyle w:val="Akapitzlist"/>
        <w:spacing w:line="276" w:lineRule="auto"/>
        <w:ind w:left="709" w:right="284" w:hanging="1"/>
        <w:rPr>
          <w:rFonts w:ascii="Arial" w:hAnsi="Arial" w:cs="Arial"/>
          <w:sz w:val="24"/>
          <w:szCs w:val="24"/>
        </w:rPr>
      </w:pPr>
      <w:r w:rsidRPr="00762D45">
        <w:rPr>
          <w:rFonts w:ascii="Arial" w:hAnsi="Arial" w:cs="Arial"/>
          <w:sz w:val="24"/>
          <w:szCs w:val="24"/>
        </w:rPr>
        <w:t>- 1 osoba do pełnienia funkcji Kierownika Nadzoru Inwestorskiego (Koordynator Zespołu</w:t>
      </w:r>
      <w:r>
        <w:rPr>
          <w:rFonts w:ascii="Arial" w:hAnsi="Arial" w:cs="Arial"/>
          <w:sz w:val="24"/>
          <w:szCs w:val="24"/>
        </w:rPr>
        <w:t xml:space="preserve"> </w:t>
      </w:r>
      <w:r w:rsidRPr="00762D45">
        <w:rPr>
          <w:rFonts w:ascii="Arial" w:hAnsi="Arial" w:cs="Arial"/>
          <w:sz w:val="24"/>
          <w:szCs w:val="24"/>
        </w:rPr>
        <w:t xml:space="preserve"> nadzoru inwestorskiego - dopuszcza się osobę spośród branżystów), </w:t>
      </w:r>
    </w:p>
    <w:p w14:paraId="1EBA73B4" w14:textId="709A398F" w:rsidR="00762D45" w:rsidRDefault="00762D45" w:rsidP="00762D45">
      <w:pPr>
        <w:pStyle w:val="Akapitzlist"/>
        <w:spacing w:line="276" w:lineRule="auto"/>
        <w:ind w:left="709" w:right="284" w:hanging="1"/>
        <w:rPr>
          <w:rFonts w:ascii="Arial" w:hAnsi="Arial" w:cs="Arial"/>
          <w:sz w:val="24"/>
          <w:szCs w:val="24"/>
        </w:rPr>
      </w:pPr>
      <w:r w:rsidRPr="00762D45">
        <w:rPr>
          <w:rFonts w:ascii="Arial" w:hAnsi="Arial" w:cs="Arial"/>
          <w:sz w:val="24"/>
          <w:szCs w:val="24"/>
        </w:rPr>
        <w:t>- 1 osoba do pełnienia funkcji inspek</w:t>
      </w:r>
      <w:r>
        <w:rPr>
          <w:rFonts w:ascii="Arial" w:hAnsi="Arial" w:cs="Arial"/>
          <w:sz w:val="24"/>
          <w:szCs w:val="24"/>
        </w:rPr>
        <w:t>tora nadzoru w branży drogowej,</w:t>
      </w:r>
    </w:p>
    <w:p w14:paraId="3858EC05" w14:textId="77777777" w:rsidR="00762D45" w:rsidRPr="00762D45" w:rsidRDefault="00762D45" w:rsidP="00762D45">
      <w:pPr>
        <w:pStyle w:val="Akapitzlist"/>
        <w:spacing w:line="276" w:lineRule="auto"/>
        <w:ind w:right="284" w:hanging="1"/>
        <w:rPr>
          <w:rFonts w:ascii="Arial" w:hAnsi="Arial" w:cs="Arial"/>
          <w:sz w:val="24"/>
          <w:szCs w:val="24"/>
        </w:rPr>
      </w:pPr>
      <w:r w:rsidRPr="00762D45">
        <w:rPr>
          <w:rFonts w:ascii="Arial" w:hAnsi="Arial" w:cs="Arial"/>
          <w:sz w:val="24"/>
          <w:szCs w:val="24"/>
        </w:rPr>
        <w:t xml:space="preserve">- 1 osoba do pełnienia funkcji inspektora nadzoru w branży sanitarnej, </w:t>
      </w:r>
    </w:p>
    <w:p w14:paraId="679F191C" w14:textId="36A5AB58" w:rsidR="00762D45" w:rsidRPr="00762D45" w:rsidRDefault="00762D45" w:rsidP="00762D45">
      <w:pPr>
        <w:pStyle w:val="Akapitzlist"/>
        <w:spacing w:line="276" w:lineRule="auto"/>
        <w:ind w:right="284" w:hanging="1"/>
        <w:rPr>
          <w:rFonts w:ascii="Arial" w:hAnsi="Arial" w:cs="Arial"/>
          <w:sz w:val="24"/>
          <w:szCs w:val="24"/>
        </w:rPr>
      </w:pPr>
      <w:r w:rsidRPr="00762D45">
        <w:rPr>
          <w:rFonts w:ascii="Arial" w:hAnsi="Arial" w:cs="Arial"/>
          <w:sz w:val="24"/>
          <w:szCs w:val="24"/>
        </w:rPr>
        <w:t>- 1 osoba do pełnienia funkcji inspektora nadzoru w branży elektrycznej,</w:t>
      </w:r>
    </w:p>
    <w:p w14:paraId="71F58BFE" w14:textId="4CCB0E8F" w:rsidR="00762D45" w:rsidRPr="00762D45" w:rsidRDefault="00762D45" w:rsidP="00762D45">
      <w:pPr>
        <w:pStyle w:val="Akapitzlist"/>
        <w:spacing w:line="276" w:lineRule="auto"/>
        <w:ind w:left="709" w:right="284" w:hanging="1"/>
        <w:rPr>
          <w:rFonts w:ascii="Arial" w:hAnsi="Arial" w:cs="Arial"/>
          <w:sz w:val="24"/>
          <w:szCs w:val="24"/>
        </w:rPr>
      </w:pPr>
      <w:r w:rsidRPr="00762D45">
        <w:rPr>
          <w:rFonts w:ascii="Arial" w:hAnsi="Arial" w:cs="Arial"/>
          <w:sz w:val="24"/>
          <w:szCs w:val="24"/>
        </w:rPr>
        <w:t>- 1 osoba do pełnienia funkcji insp</w:t>
      </w:r>
      <w:r>
        <w:rPr>
          <w:rFonts w:ascii="Arial" w:hAnsi="Arial" w:cs="Arial"/>
          <w:sz w:val="24"/>
          <w:szCs w:val="24"/>
        </w:rPr>
        <w:t>ektora nadzoru archeologicznego</w:t>
      </w:r>
      <w:r>
        <w:rPr>
          <w:rFonts w:ascii="Arial" w:hAnsi="Arial" w:cs="Arial"/>
          <w:sz w:val="24"/>
          <w:szCs w:val="24"/>
        </w:rPr>
        <w:br/>
      </w:r>
      <w:r w:rsidRPr="00762D45">
        <w:rPr>
          <w:rFonts w:ascii="Arial" w:hAnsi="Arial" w:cs="Arial"/>
          <w:sz w:val="24"/>
          <w:szCs w:val="24"/>
        </w:rPr>
        <w:t>(o ile będzie wymagany).</w:t>
      </w:r>
    </w:p>
    <w:p w14:paraId="775560A8" w14:textId="77777777" w:rsidR="00762D45" w:rsidRPr="00762D45" w:rsidRDefault="00762D45" w:rsidP="008F25F2">
      <w:pPr>
        <w:pStyle w:val="Akapitzlist"/>
        <w:spacing w:after="0" w:line="276" w:lineRule="auto"/>
        <w:ind w:left="709" w:right="284"/>
        <w:rPr>
          <w:rFonts w:ascii="Arial" w:hAnsi="Arial" w:cs="Arial"/>
          <w:sz w:val="24"/>
          <w:szCs w:val="24"/>
        </w:rPr>
      </w:pPr>
    </w:p>
    <w:p w14:paraId="3D61299A" w14:textId="3BAD4406" w:rsidR="002A6062" w:rsidRPr="00762D45" w:rsidRDefault="008F1074" w:rsidP="008F25F2">
      <w:pPr>
        <w:pStyle w:val="Akapitzlist"/>
        <w:spacing w:after="0" w:line="276" w:lineRule="auto"/>
        <w:ind w:left="709" w:right="284"/>
        <w:rPr>
          <w:rFonts w:ascii="Arial" w:hAnsi="Arial" w:cs="Arial"/>
          <w:sz w:val="24"/>
          <w:szCs w:val="24"/>
        </w:rPr>
      </w:pPr>
      <w:r w:rsidRPr="00762D45">
        <w:rPr>
          <w:rFonts w:ascii="Arial" w:hAnsi="Arial" w:cs="Arial"/>
          <w:sz w:val="24"/>
          <w:szCs w:val="24"/>
        </w:rPr>
        <w:t>„</w:t>
      </w:r>
      <w:r w:rsidR="00F812BB" w:rsidRPr="00762D45">
        <w:rPr>
          <w:rFonts w:ascii="Arial" w:hAnsi="Arial" w:cs="Arial"/>
          <w:sz w:val="24"/>
          <w:szCs w:val="24"/>
        </w:rPr>
        <w:t>Przebudowa drogi gminnej – ul. Kosynierów oraz ul. Jacka Malczewskiego</w:t>
      </w:r>
      <w:r w:rsidR="00CD380D" w:rsidRPr="00762D45">
        <w:rPr>
          <w:rFonts w:ascii="Arial" w:hAnsi="Arial" w:cs="Arial"/>
          <w:sz w:val="24"/>
          <w:szCs w:val="24"/>
        </w:rPr>
        <w:t xml:space="preserve"> </w:t>
      </w:r>
      <w:r w:rsidR="00F812BB" w:rsidRPr="00762D45">
        <w:rPr>
          <w:rFonts w:ascii="Arial" w:hAnsi="Arial" w:cs="Arial"/>
          <w:sz w:val="24"/>
          <w:szCs w:val="24"/>
        </w:rPr>
        <w:t>na odcinku od ul. Północnej do ul. Ste</w:t>
      </w:r>
      <w:r w:rsidR="00CD380D" w:rsidRPr="00762D45">
        <w:rPr>
          <w:rFonts w:ascii="Arial" w:hAnsi="Arial" w:cs="Arial"/>
          <w:sz w:val="24"/>
          <w:szCs w:val="24"/>
        </w:rPr>
        <w:t>fana Żeromskiego, polegająca</w:t>
      </w:r>
      <w:r w:rsidR="00CD380D" w:rsidRPr="00762D45">
        <w:rPr>
          <w:rFonts w:ascii="Arial" w:hAnsi="Arial" w:cs="Arial"/>
          <w:sz w:val="24"/>
          <w:szCs w:val="24"/>
        </w:rPr>
        <w:br/>
        <w:t xml:space="preserve">na </w:t>
      </w:r>
      <w:r w:rsidR="00F812BB" w:rsidRPr="00762D45">
        <w:rPr>
          <w:rFonts w:ascii="Arial" w:hAnsi="Arial" w:cs="Arial"/>
          <w:sz w:val="24"/>
          <w:szCs w:val="24"/>
        </w:rPr>
        <w:t>budowie drogi dla pieszych i drogi dla rowerów oraz przebudowa jezdni ulicy Jacka Malczewskiego w Białej</w:t>
      </w:r>
      <w:r w:rsidRPr="00762D45">
        <w:rPr>
          <w:rFonts w:ascii="Arial" w:hAnsi="Arial" w:cs="Arial"/>
          <w:sz w:val="24"/>
          <w:szCs w:val="24"/>
        </w:rPr>
        <w:t>”</w:t>
      </w:r>
      <w:r w:rsidR="00F812BB" w:rsidRPr="00762D45">
        <w:rPr>
          <w:rFonts w:ascii="Arial" w:hAnsi="Arial" w:cs="Arial"/>
          <w:sz w:val="24"/>
          <w:szCs w:val="24"/>
        </w:rPr>
        <w:t>.</w:t>
      </w:r>
    </w:p>
    <w:p w14:paraId="4F579DC6" w14:textId="77777777" w:rsidR="0038158A" w:rsidRPr="00ED6AC0" w:rsidRDefault="0038158A" w:rsidP="00AB7FEC">
      <w:pPr>
        <w:pStyle w:val="Akapitzlist"/>
        <w:spacing w:after="0" w:line="276" w:lineRule="auto"/>
        <w:ind w:left="567" w:right="284"/>
        <w:rPr>
          <w:rFonts w:ascii="Arial" w:hAnsi="Arial" w:cs="Arial"/>
          <w:iCs/>
          <w:sz w:val="24"/>
          <w:szCs w:val="24"/>
        </w:rPr>
      </w:pPr>
    </w:p>
    <w:p w14:paraId="5385D33C" w14:textId="77777777" w:rsidR="002A6062" w:rsidRPr="00ED6AC0" w:rsidRDefault="002A6062" w:rsidP="00AB7FEC">
      <w:pPr>
        <w:pStyle w:val="Nagwek1"/>
        <w:numPr>
          <w:ilvl w:val="0"/>
          <w:numId w:val="15"/>
        </w:numPr>
        <w:spacing w:before="0"/>
        <w:rPr>
          <w:rFonts w:ascii="Arial" w:hAnsi="Arial" w:cs="Arial"/>
          <w:color w:val="auto"/>
          <w:sz w:val="24"/>
          <w:szCs w:val="24"/>
        </w:rPr>
      </w:pPr>
      <w:bookmarkStart w:id="1" w:name="_Toc236379012"/>
      <w:r w:rsidRPr="00ED6AC0">
        <w:rPr>
          <w:rFonts w:ascii="Arial" w:hAnsi="Arial" w:cs="Arial"/>
          <w:color w:val="auto"/>
          <w:sz w:val="24"/>
          <w:szCs w:val="24"/>
        </w:rPr>
        <w:t>Podstawa prawna</w:t>
      </w:r>
      <w:bookmarkEnd w:id="1"/>
    </w:p>
    <w:p w14:paraId="0AE4AA54" w14:textId="60C2ADBB" w:rsidR="00AE08F7" w:rsidRPr="00AE08F7" w:rsidRDefault="00AE08F7" w:rsidP="00AE08F7">
      <w:pPr>
        <w:pStyle w:val="Tekstpodstawowy"/>
        <w:numPr>
          <w:ilvl w:val="0"/>
          <w:numId w:val="10"/>
        </w:numPr>
        <w:ind w:left="709" w:hanging="567"/>
        <w:rPr>
          <w:rFonts w:ascii="Arial" w:hAnsi="Arial" w:cs="Arial"/>
          <w:szCs w:val="24"/>
        </w:rPr>
      </w:pPr>
      <w:r w:rsidRPr="00AE08F7">
        <w:rPr>
          <w:rFonts w:ascii="Arial" w:hAnsi="Arial" w:cs="Arial"/>
          <w:szCs w:val="24"/>
        </w:rPr>
        <w:t>Ustawa z dnia 10 kwietnia 2003 r. o szcz</w:t>
      </w:r>
      <w:r w:rsidR="00062F1C">
        <w:rPr>
          <w:rFonts w:ascii="Arial" w:hAnsi="Arial" w:cs="Arial"/>
          <w:szCs w:val="24"/>
        </w:rPr>
        <w:t>ególnych zasadach przygotowania</w:t>
      </w:r>
      <w:r w:rsidR="00062F1C">
        <w:rPr>
          <w:rFonts w:ascii="Arial" w:hAnsi="Arial" w:cs="Arial"/>
          <w:szCs w:val="24"/>
        </w:rPr>
        <w:br/>
      </w:r>
      <w:r w:rsidRPr="00AE08F7">
        <w:rPr>
          <w:rFonts w:ascii="Arial" w:hAnsi="Arial" w:cs="Arial"/>
          <w:szCs w:val="24"/>
        </w:rPr>
        <w:t>i realizacji inwestycji w zakresie dróg publicznych (Dz. U. z  2024 r. poz. 311);</w:t>
      </w:r>
    </w:p>
    <w:p w14:paraId="01671E81" w14:textId="77777777" w:rsidR="00AE08F7" w:rsidRPr="00AE08F7" w:rsidRDefault="00AE08F7" w:rsidP="00AE08F7">
      <w:pPr>
        <w:pStyle w:val="Tekstpodstawowy"/>
        <w:numPr>
          <w:ilvl w:val="0"/>
          <w:numId w:val="10"/>
        </w:numPr>
        <w:ind w:left="709" w:hanging="567"/>
        <w:rPr>
          <w:rFonts w:ascii="Arial" w:hAnsi="Arial" w:cs="Arial"/>
          <w:szCs w:val="24"/>
        </w:rPr>
      </w:pPr>
      <w:r w:rsidRPr="00AE08F7">
        <w:rPr>
          <w:rFonts w:ascii="Arial" w:hAnsi="Arial" w:cs="Arial"/>
          <w:szCs w:val="24"/>
        </w:rPr>
        <w:t>Ustawa z dnia 7 lipca 1994 r. Prawo budowlane (Dz. U. z 2026 poz. 524);</w:t>
      </w:r>
    </w:p>
    <w:p w14:paraId="6C09E100" w14:textId="77777777" w:rsidR="00AE08F7" w:rsidRPr="00AE08F7" w:rsidRDefault="00AE08F7" w:rsidP="00AE08F7">
      <w:pPr>
        <w:pStyle w:val="Tekstpodstawowy"/>
        <w:numPr>
          <w:ilvl w:val="0"/>
          <w:numId w:val="10"/>
        </w:numPr>
        <w:ind w:left="709" w:hanging="567"/>
        <w:rPr>
          <w:rFonts w:ascii="Arial" w:hAnsi="Arial" w:cs="Arial"/>
          <w:szCs w:val="24"/>
        </w:rPr>
      </w:pPr>
      <w:r w:rsidRPr="00AE08F7">
        <w:rPr>
          <w:rFonts w:ascii="Arial" w:hAnsi="Arial" w:cs="Arial"/>
          <w:szCs w:val="24"/>
        </w:rPr>
        <w:t xml:space="preserve">Ustawa z dnia 21 marca 1985r. o drogach publicznych (Dz. U. z 2025 poz. 889, z </w:t>
      </w:r>
      <w:proofErr w:type="spellStart"/>
      <w:r w:rsidRPr="00AE08F7">
        <w:rPr>
          <w:rFonts w:ascii="Arial" w:hAnsi="Arial" w:cs="Arial"/>
          <w:szCs w:val="24"/>
        </w:rPr>
        <w:t>późn</w:t>
      </w:r>
      <w:proofErr w:type="spellEnd"/>
      <w:r w:rsidRPr="00AE08F7">
        <w:rPr>
          <w:rFonts w:ascii="Arial" w:hAnsi="Arial" w:cs="Arial"/>
          <w:szCs w:val="24"/>
        </w:rPr>
        <w:t>. zm.);</w:t>
      </w:r>
    </w:p>
    <w:p w14:paraId="5209A84C" w14:textId="24CCFBAC" w:rsidR="00AE08F7" w:rsidRPr="00AE08F7" w:rsidRDefault="00AE08F7" w:rsidP="00AE08F7">
      <w:pPr>
        <w:pStyle w:val="Tekstpodstawowy"/>
        <w:numPr>
          <w:ilvl w:val="0"/>
          <w:numId w:val="10"/>
        </w:numPr>
        <w:ind w:left="709" w:hanging="567"/>
        <w:rPr>
          <w:rFonts w:ascii="Arial" w:hAnsi="Arial" w:cs="Arial"/>
          <w:szCs w:val="24"/>
        </w:rPr>
      </w:pPr>
      <w:r w:rsidRPr="00AE08F7">
        <w:rPr>
          <w:rFonts w:ascii="Arial" w:hAnsi="Arial" w:cs="Arial"/>
          <w:szCs w:val="24"/>
        </w:rPr>
        <w:t>Rozporządzenie Ministra Rozwoju z dnia 11 września 2020 r. w sprawie szczegółowego zakresu i formy projekt</w:t>
      </w:r>
      <w:r w:rsidR="00062F1C">
        <w:rPr>
          <w:rFonts w:ascii="Arial" w:hAnsi="Arial" w:cs="Arial"/>
          <w:szCs w:val="24"/>
        </w:rPr>
        <w:t>u budowlanego (Dz. U. z 2022 r.</w:t>
      </w:r>
      <w:r w:rsidR="00062F1C">
        <w:rPr>
          <w:rFonts w:ascii="Arial" w:hAnsi="Arial" w:cs="Arial"/>
          <w:szCs w:val="24"/>
        </w:rPr>
        <w:br/>
      </w:r>
      <w:r w:rsidRPr="00AE08F7">
        <w:rPr>
          <w:rFonts w:ascii="Arial" w:hAnsi="Arial" w:cs="Arial"/>
          <w:szCs w:val="24"/>
        </w:rPr>
        <w:t>poz. 1679, z późn.zm.);</w:t>
      </w:r>
    </w:p>
    <w:p w14:paraId="578A552F" w14:textId="592ED1A0" w:rsidR="00AE08F7" w:rsidRPr="00AE08F7" w:rsidRDefault="00AE08F7" w:rsidP="00AE08F7">
      <w:pPr>
        <w:pStyle w:val="Tekstpodstawowy"/>
        <w:numPr>
          <w:ilvl w:val="0"/>
          <w:numId w:val="10"/>
        </w:numPr>
        <w:ind w:left="709" w:hanging="567"/>
        <w:rPr>
          <w:rFonts w:ascii="Arial" w:hAnsi="Arial" w:cs="Arial"/>
          <w:szCs w:val="24"/>
        </w:rPr>
      </w:pPr>
      <w:r w:rsidRPr="00AE08F7">
        <w:rPr>
          <w:rFonts w:ascii="Arial" w:hAnsi="Arial" w:cs="Arial"/>
          <w:szCs w:val="24"/>
        </w:rPr>
        <w:t>Ustawa z dnia 11 września 2019 r. Pra</w:t>
      </w:r>
      <w:r w:rsidR="00062F1C">
        <w:rPr>
          <w:rFonts w:ascii="Arial" w:hAnsi="Arial" w:cs="Arial"/>
          <w:szCs w:val="24"/>
        </w:rPr>
        <w:t>wo zamówień publicznych (Dz. U.</w:t>
      </w:r>
      <w:r w:rsidR="00062F1C">
        <w:rPr>
          <w:rFonts w:ascii="Arial" w:hAnsi="Arial" w:cs="Arial"/>
          <w:szCs w:val="24"/>
        </w:rPr>
        <w:br/>
      </w:r>
      <w:r w:rsidRPr="00AE08F7">
        <w:rPr>
          <w:rFonts w:ascii="Arial" w:hAnsi="Arial" w:cs="Arial"/>
          <w:szCs w:val="24"/>
        </w:rPr>
        <w:t>z 2024 r. poz. 1320);</w:t>
      </w:r>
    </w:p>
    <w:p w14:paraId="70F2C34A" w14:textId="453DDD06" w:rsidR="00AE08F7" w:rsidRPr="00AE08F7" w:rsidRDefault="00AE08F7" w:rsidP="00AE08F7">
      <w:pPr>
        <w:pStyle w:val="Tekstpodstawowy"/>
        <w:numPr>
          <w:ilvl w:val="0"/>
          <w:numId w:val="10"/>
        </w:numPr>
        <w:ind w:left="709" w:hanging="567"/>
        <w:rPr>
          <w:rFonts w:ascii="Arial" w:hAnsi="Arial" w:cs="Arial"/>
          <w:szCs w:val="24"/>
        </w:rPr>
      </w:pPr>
      <w:r w:rsidRPr="00AE08F7">
        <w:rPr>
          <w:rFonts w:ascii="Arial" w:hAnsi="Arial" w:cs="Arial"/>
          <w:szCs w:val="24"/>
        </w:rPr>
        <w:lastRenderedPageBreak/>
        <w:t>Rozporządzenie Ministra Rozwoju i Techno</w:t>
      </w:r>
      <w:r w:rsidR="00062F1C">
        <w:rPr>
          <w:rFonts w:ascii="Arial" w:hAnsi="Arial" w:cs="Arial"/>
          <w:szCs w:val="24"/>
        </w:rPr>
        <w:t>logii z dnia 20 grudnia 2021 r.</w:t>
      </w:r>
      <w:r w:rsidR="00062F1C">
        <w:rPr>
          <w:rFonts w:ascii="Arial" w:hAnsi="Arial" w:cs="Arial"/>
          <w:szCs w:val="24"/>
        </w:rPr>
        <w:br/>
      </w:r>
      <w:r w:rsidRPr="00AE08F7">
        <w:rPr>
          <w:rFonts w:ascii="Arial" w:hAnsi="Arial" w:cs="Arial"/>
          <w:szCs w:val="24"/>
        </w:rPr>
        <w:t>w sprawie określenia metod i podstaw sporządzania kosztorysu inwestorskiego, obliczania planow</w:t>
      </w:r>
      <w:r w:rsidR="00062F1C">
        <w:rPr>
          <w:rFonts w:ascii="Arial" w:hAnsi="Arial" w:cs="Arial"/>
          <w:szCs w:val="24"/>
        </w:rPr>
        <w:t>anych kosztów prac projektowych</w:t>
      </w:r>
      <w:r w:rsidR="00062F1C">
        <w:rPr>
          <w:rFonts w:ascii="Arial" w:hAnsi="Arial" w:cs="Arial"/>
          <w:szCs w:val="24"/>
        </w:rPr>
        <w:br/>
      </w:r>
      <w:r w:rsidRPr="00AE08F7">
        <w:rPr>
          <w:rFonts w:ascii="Arial" w:hAnsi="Arial" w:cs="Arial"/>
          <w:szCs w:val="24"/>
        </w:rPr>
        <w:t>oraz planowanych kosztów robót budowlanych określonych w programie funkcjonalno-użytkowym (Dz. U. z 2021 r. poz. 2458);</w:t>
      </w:r>
    </w:p>
    <w:p w14:paraId="2C3AD835" w14:textId="51B90A8A" w:rsidR="00AE08F7" w:rsidRPr="00AE08F7" w:rsidRDefault="00AE08F7" w:rsidP="00AE08F7">
      <w:pPr>
        <w:pStyle w:val="Tekstpodstawowy"/>
        <w:numPr>
          <w:ilvl w:val="0"/>
          <w:numId w:val="10"/>
        </w:numPr>
        <w:ind w:left="709" w:hanging="567"/>
        <w:rPr>
          <w:rFonts w:ascii="Arial" w:hAnsi="Arial" w:cs="Arial"/>
          <w:szCs w:val="24"/>
        </w:rPr>
      </w:pPr>
      <w:r w:rsidRPr="00AE08F7">
        <w:rPr>
          <w:rFonts w:ascii="Arial" w:hAnsi="Arial" w:cs="Arial"/>
          <w:szCs w:val="24"/>
        </w:rPr>
        <w:t>Rozporządzenie Ministra Infrastruktury z dnia 24 czerwca 2022 r. w sprawie przepisów techniczno-budowlanych dotyc</w:t>
      </w:r>
      <w:r w:rsidR="00062F1C">
        <w:rPr>
          <w:rFonts w:ascii="Arial" w:hAnsi="Arial" w:cs="Arial"/>
          <w:szCs w:val="24"/>
        </w:rPr>
        <w:t>zących dróg publicznych (Dz. U.</w:t>
      </w:r>
      <w:r w:rsidR="00062F1C">
        <w:rPr>
          <w:rFonts w:ascii="Arial" w:hAnsi="Arial" w:cs="Arial"/>
          <w:szCs w:val="24"/>
        </w:rPr>
        <w:br/>
        <w:t xml:space="preserve">z </w:t>
      </w:r>
      <w:r w:rsidRPr="00AE08F7">
        <w:rPr>
          <w:rFonts w:ascii="Arial" w:hAnsi="Arial" w:cs="Arial"/>
          <w:szCs w:val="24"/>
        </w:rPr>
        <w:t>2022 poz. 1518);</w:t>
      </w:r>
    </w:p>
    <w:p w14:paraId="200D2B16" w14:textId="187201F9" w:rsidR="00AE08F7" w:rsidRPr="00AE08F7" w:rsidRDefault="00AE08F7" w:rsidP="00AE08F7">
      <w:pPr>
        <w:pStyle w:val="Tekstpodstawowy"/>
        <w:numPr>
          <w:ilvl w:val="0"/>
          <w:numId w:val="10"/>
        </w:numPr>
        <w:ind w:left="709" w:hanging="567"/>
        <w:rPr>
          <w:rFonts w:ascii="Arial" w:hAnsi="Arial" w:cs="Arial"/>
          <w:szCs w:val="24"/>
        </w:rPr>
      </w:pPr>
      <w:r w:rsidRPr="00AE08F7">
        <w:rPr>
          <w:rFonts w:ascii="Arial" w:hAnsi="Arial" w:cs="Arial"/>
          <w:szCs w:val="24"/>
        </w:rPr>
        <w:t>Polskie oraz europejskie normy.</w:t>
      </w:r>
    </w:p>
    <w:p w14:paraId="6F4CA0F9" w14:textId="77777777" w:rsidR="0038158A" w:rsidRPr="00ED6AC0" w:rsidRDefault="0038158A" w:rsidP="00AB7FEC">
      <w:pPr>
        <w:pStyle w:val="Akapitzlist"/>
        <w:spacing w:after="0" w:line="276" w:lineRule="auto"/>
        <w:ind w:left="567" w:right="284"/>
        <w:rPr>
          <w:rFonts w:ascii="Arial" w:hAnsi="Arial" w:cs="Arial"/>
          <w:sz w:val="24"/>
          <w:szCs w:val="24"/>
        </w:rPr>
      </w:pPr>
    </w:p>
    <w:p w14:paraId="77150643" w14:textId="77777777" w:rsidR="002A6062" w:rsidRPr="00ED6AC0" w:rsidRDefault="002A6062" w:rsidP="00AB7FEC">
      <w:pPr>
        <w:pStyle w:val="Nagwek1"/>
        <w:numPr>
          <w:ilvl w:val="0"/>
          <w:numId w:val="15"/>
        </w:numPr>
        <w:spacing w:before="0"/>
        <w:rPr>
          <w:rFonts w:ascii="Arial" w:hAnsi="Arial" w:cs="Arial"/>
          <w:color w:val="auto"/>
          <w:sz w:val="24"/>
          <w:szCs w:val="24"/>
        </w:rPr>
      </w:pPr>
      <w:bookmarkStart w:id="2" w:name="_Toc236379013"/>
      <w:r w:rsidRPr="00ED6AC0">
        <w:rPr>
          <w:rFonts w:ascii="Arial" w:hAnsi="Arial" w:cs="Arial"/>
          <w:color w:val="auto"/>
          <w:sz w:val="24"/>
          <w:szCs w:val="24"/>
        </w:rPr>
        <w:t>Opis przedmiotu zamówienia</w:t>
      </w:r>
      <w:bookmarkEnd w:id="2"/>
      <w:r w:rsidRPr="00ED6AC0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53AC9F36" w14:textId="77777777" w:rsidR="00EC1BCF" w:rsidRPr="00EC1BCF" w:rsidRDefault="00EC1BCF" w:rsidP="00EC1BCF">
      <w:pPr>
        <w:pStyle w:val="Akapitzlist"/>
        <w:spacing w:after="0"/>
        <w:ind w:right="284"/>
        <w:rPr>
          <w:rFonts w:ascii="Arial" w:hAnsi="Arial" w:cs="Arial"/>
          <w:color w:val="000000" w:themeColor="text1"/>
          <w:sz w:val="24"/>
          <w:szCs w:val="24"/>
        </w:rPr>
      </w:pPr>
      <w:r w:rsidRPr="00EC1BCF">
        <w:rPr>
          <w:rFonts w:ascii="Arial" w:hAnsi="Arial" w:cs="Arial"/>
          <w:sz w:val="24"/>
          <w:szCs w:val="24"/>
        </w:rPr>
        <w:t xml:space="preserve">Zadanie wchodzi w skład projektu pod nazwą Rozwój </w:t>
      </w:r>
      <w:proofErr w:type="spellStart"/>
      <w:r w:rsidRPr="00EC1BCF">
        <w:rPr>
          <w:rFonts w:ascii="Arial" w:hAnsi="Arial" w:cs="Arial"/>
          <w:sz w:val="24"/>
          <w:szCs w:val="24"/>
        </w:rPr>
        <w:t>bezemisyjnej</w:t>
      </w:r>
      <w:proofErr w:type="spellEnd"/>
      <w:r w:rsidRPr="00EC1BCF">
        <w:rPr>
          <w:rFonts w:ascii="Arial" w:hAnsi="Arial" w:cs="Arial"/>
          <w:sz w:val="24"/>
          <w:szCs w:val="24"/>
        </w:rPr>
        <w:t xml:space="preserve"> mobilności na terenie MOF Biała Podlaska. Zamawiający planuje ubiegać się o jego dofinansowanie ze środków zewnętrznych, Europejskiego Funduszu Rozwoju Regionalnego w ramach programu Fundusze Europejskie dla Lubelskiego na lata 2021 – 2027.</w:t>
      </w:r>
    </w:p>
    <w:p w14:paraId="747B7A46" w14:textId="77777777" w:rsidR="00FA3595" w:rsidRPr="00FA3595" w:rsidRDefault="00FA3595" w:rsidP="00FA3595">
      <w:p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Przedmiotem umowy jest pełnienie kompleksowego wielobranżowego nadzoru inwestorskiego w:</w:t>
      </w:r>
    </w:p>
    <w:p w14:paraId="52598A73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branży inżynieryjnej drogowej;</w:t>
      </w:r>
    </w:p>
    <w:p w14:paraId="50213ECF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 xml:space="preserve">branży instalacyjnej w zakresie sieci, instalacji i urządzeń: </w:t>
      </w:r>
    </w:p>
    <w:p w14:paraId="26736DA8" w14:textId="77777777" w:rsidR="00FA3595" w:rsidRPr="00FA3595" w:rsidRDefault="00FA3595" w:rsidP="00FA3595">
      <w:pPr>
        <w:numPr>
          <w:ilvl w:val="1"/>
          <w:numId w:val="19"/>
        </w:numPr>
        <w:spacing w:after="0"/>
        <w:ind w:left="709" w:right="284" w:firstLine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 xml:space="preserve">gazowych, wodociągowych i, kanalizacyjnych, </w:t>
      </w:r>
    </w:p>
    <w:p w14:paraId="3542936F" w14:textId="77777777" w:rsidR="00FA3595" w:rsidRPr="00FA3595" w:rsidRDefault="00FA3595" w:rsidP="00FA3595">
      <w:pPr>
        <w:numPr>
          <w:ilvl w:val="1"/>
          <w:numId w:val="19"/>
        </w:numPr>
        <w:spacing w:after="0"/>
        <w:ind w:left="709" w:right="284" w:firstLine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elektrycznych i elektroenergetycznych,</w:t>
      </w:r>
    </w:p>
    <w:p w14:paraId="561ED527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geodezyjna – nadzór geodezyjny;</w:t>
      </w:r>
    </w:p>
    <w:p w14:paraId="77E40C1C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nadzór archeologiczny – o ile zajdzie taka potrzeba.</w:t>
      </w:r>
    </w:p>
    <w:p w14:paraId="248E50A2" w14:textId="77777777" w:rsidR="00FA3595" w:rsidRPr="00FA3595" w:rsidRDefault="00FA3595" w:rsidP="00FA3595">
      <w:pPr>
        <w:spacing w:after="0"/>
        <w:ind w:left="709" w:right="284"/>
        <w:rPr>
          <w:rFonts w:ascii="Arial" w:hAnsi="Arial" w:cs="Arial"/>
          <w:bCs/>
          <w:sz w:val="24"/>
          <w:szCs w:val="24"/>
        </w:rPr>
      </w:pPr>
    </w:p>
    <w:p w14:paraId="02B827C7" w14:textId="6B3805FD" w:rsidR="00FA3595" w:rsidRPr="00FA3595" w:rsidRDefault="00FA3595" w:rsidP="00FA3595">
      <w:p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Zamawiający dopuszcza możliwość zlecenia wykonania robót dodatkowych w ramach nadzorowanej umowy na roboty b</w:t>
      </w:r>
      <w:r>
        <w:rPr>
          <w:rFonts w:ascii="Arial" w:hAnsi="Arial" w:cs="Arial"/>
          <w:bCs/>
          <w:sz w:val="24"/>
          <w:szCs w:val="24"/>
        </w:rPr>
        <w:t>udowlane</w:t>
      </w:r>
      <w:r>
        <w:rPr>
          <w:rFonts w:ascii="Arial" w:hAnsi="Arial" w:cs="Arial"/>
          <w:bCs/>
          <w:sz w:val="24"/>
          <w:szCs w:val="24"/>
        </w:rPr>
        <w:br/>
      </w:r>
      <w:r w:rsidRPr="00FA3595">
        <w:rPr>
          <w:rFonts w:ascii="Arial" w:hAnsi="Arial" w:cs="Arial"/>
          <w:bCs/>
          <w:sz w:val="24"/>
          <w:szCs w:val="24"/>
        </w:rPr>
        <w:t xml:space="preserve">nr ZP.272………………………………… z dnia ………………...…. 2026 r. </w:t>
      </w:r>
      <w:r w:rsidRPr="00FA3595">
        <w:rPr>
          <w:rFonts w:ascii="Arial" w:hAnsi="Arial" w:cs="Arial"/>
          <w:bCs/>
          <w:sz w:val="24"/>
          <w:szCs w:val="24"/>
        </w:rPr>
        <w:br/>
        <w:t>na podstawie dodatkowej ofer</w:t>
      </w:r>
      <w:r>
        <w:rPr>
          <w:rFonts w:ascii="Arial" w:hAnsi="Arial" w:cs="Arial"/>
          <w:bCs/>
          <w:sz w:val="24"/>
          <w:szCs w:val="24"/>
        </w:rPr>
        <w:t>ty cenowej złożonej po wezwaniu</w:t>
      </w:r>
      <w:r>
        <w:rPr>
          <w:rFonts w:ascii="Arial" w:hAnsi="Arial" w:cs="Arial"/>
          <w:bCs/>
          <w:sz w:val="24"/>
          <w:szCs w:val="24"/>
        </w:rPr>
        <w:br/>
      </w:r>
      <w:r w:rsidRPr="00FA3595">
        <w:rPr>
          <w:rFonts w:ascii="Arial" w:hAnsi="Arial" w:cs="Arial"/>
          <w:bCs/>
          <w:sz w:val="24"/>
          <w:szCs w:val="24"/>
        </w:rPr>
        <w:t>przez Zamawiającego.</w:t>
      </w:r>
    </w:p>
    <w:p w14:paraId="6DDAB75C" w14:textId="77777777" w:rsidR="00FA3595" w:rsidRPr="00FA3595" w:rsidRDefault="00FA3595" w:rsidP="00FA3595">
      <w:pPr>
        <w:spacing w:after="0"/>
        <w:ind w:left="709" w:right="284"/>
        <w:rPr>
          <w:rFonts w:ascii="Arial" w:hAnsi="Arial" w:cs="Arial"/>
          <w:bCs/>
          <w:sz w:val="24"/>
          <w:szCs w:val="24"/>
        </w:rPr>
      </w:pPr>
    </w:p>
    <w:p w14:paraId="7AB93BDB" w14:textId="77777777" w:rsidR="00FA3595" w:rsidRPr="00FA3595" w:rsidRDefault="00FA3595" w:rsidP="00FA3595">
      <w:p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Usługa nadzoru inwestorskiego obejmuje swoim zakresem:</w:t>
      </w:r>
    </w:p>
    <w:p w14:paraId="2F3A4602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pełnienie obowiązków wynikających z art. 25 i 26 ustawy z dnia 7 lipca 1994r. – Prawo budowlane (Dz.U. 2026 poz. 524);</w:t>
      </w:r>
    </w:p>
    <w:p w14:paraId="699C8188" w14:textId="77777777" w:rsidR="00FA3595" w:rsidRPr="00FA3595" w:rsidRDefault="00FA3595" w:rsidP="00FA3595">
      <w:pPr>
        <w:numPr>
          <w:ilvl w:val="0"/>
          <w:numId w:val="23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 xml:space="preserve">organizację i koordynację we wszystkich branżach całego zadania pn.: </w:t>
      </w:r>
    </w:p>
    <w:p w14:paraId="34223133" w14:textId="68BCA21B" w:rsidR="00FA3595" w:rsidRPr="00FA3595" w:rsidRDefault="00FA3595" w:rsidP="00FA3595">
      <w:pPr>
        <w:spacing w:after="0"/>
        <w:ind w:left="709" w:right="284"/>
        <w:rPr>
          <w:rFonts w:ascii="Arial" w:hAnsi="Arial" w:cs="Arial"/>
          <w:b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„</w:t>
      </w:r>
      <w:r w:rsidRPr="00762D45">
        <w:rPr>
          <w:rFonts w:ascii="Arial" w:hAnsi="Arial" w:cs="Arial"/>
          <w:b/>
          <w:sz w:val="24"/>
          <w:szCs w:val="24"/>
        </w:rPr>
        <w:t>Przebudowa</w:t>
      </w:r>
      <w:r>
        <w:rPr>
          <w:rFonts w:ascii="Arial" w:hAnsi="Arial" w:cs="Arial"/>
          <w:b/>
          <w:sz w:val="24"/>
          <w:szCs w:val="24"/>
        </w:rPr>
        <w:t xml:space="preserve"> drogi gminnej – ul. Kosynierów</w:t>
      </w:r>
      <w:r w:rsidR="00E2629D">
        <w:rPr>
          <w:rFonts w:ascii="Arial" w:hAnsi="Arial" w:cs="Arial"/>
          <w:b/>
          <w:sz w:val="24"/>
          <w:szCs w:val="24"/>
        </w:rPr>
        <w:t xml:space="preserve"> </w:t>
      </w:r>
      <w:r w:rsidRPr="00762D45">
        <w:rPr>
          <w:rFonts w:ascii="Arial" w:hAnsi="Arial" w:cs="Arial"/>
          <w:b/>
          <w:sz w:val="24"/>
          <w:szCs w:val="24"/>
        </w:rPr>
        <w:t xml:space="preserve">oraz ul. Jacka Malczewskiego </w:t>
      </w:r>
      <w:r>
        <w:rPr>
          <w:rFonts w:ascii="Arial" w:hAnsi="Arial" w:cs="Arial"/>
          <w:b/>
          <w:sz w:val="24"/>
          <w:szCs w:val="24"/>
        </w:rPr>
        <w:t>na odcinku od ul. Północnej</w:t>
      </w:r>
      <w:r w:rsidR="00E2629D">
        <w:rPr>
          <w:rFonts w:ascii="Arial" w:hAnsi="Arial" w:cs="Arial"/>
          <w:b/>
          <w:sz w:val="24"/>
          <w:szCs w:val="24"/>
        </w:rPr>
        <w:t xml:space="preserve"> </w:t>
      </w:r>
      <w:r w:rsidRPr="00762D45">
        <w:rPr>
          <w:rFonts w:ascii="Arial" w:hAnsi="Arial" w:cs="Arial"/>
          <w:b/>
          <w:sz w:val="24"/>
          <w:szCs w:val="24"/>
        </w:rPr>
        <w:t>do ul. Stefana Żeromskiego, polegająca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62D45">
        <w:rPr>
          <w:rFonts w:ascii="Arial" w:hAnsi="Arial" w:cs="Arial"/>
          <w:b/>
          <w:sz w:val="24"/>
          <w:szCs w:val="24"/>
        </w:rPr>
        <w:t>na bud</w:t>
      </w:r>
      <w:r w:rsidR="00E2629D">
        <w:rPr>
          <w:rFonts w:ascii="Arial" w:hAnsi="Arial" w:cs="Arial"/>
          <w:b/>
          <w:sz w:val="24"/>
          <w:szCs w:val="24"/>
        </w:rPr>
        <w:t>owie drogi dla pieszych i drogi</w:t>
      </w:r>
      <w:r w:rsidR="00E2629D">
        <w:rPr>
          <w:rFonts w:ascii="Arial" w:hAnsi="Arial" w:cs="Arial"/>
          <w:b/>
          <w:sz w:val="24"/>
          <w:szCs w:val="24"/>
        </w:rPr>
        <w:br/>
      </w:r>
      <w:r w:rsidRPr="00762D45">
        <w:rPr>
          <w:rFonts w:ascii="Arial" w:hAnsi="Arial" w:cs="Arial"/>
          <w:b/>
          <w:sz w:val="24"/>
          <w:szCs w:val="24"/>
        </w:rPr>
        <w:t>dla rowerów oraz przebudowa jezdni ulicy Jacka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62D45">
        <w:rPr>
          <w:rFonts w:ascii="Arial" w:hAnsi="Arial" w:cs="Arial"/>
          <w:b/>
          <w:sz w:val="24"/>
          <w:szCs w:val="24"/>
        </w:rPr>
        <w:t>Malczewskiego</w:t>
      </w:r>
      <w:r w:rsidR="00E2629D">
        <w:rPr>
          <w:rFonts w:ascii="Arial" w:hAnsi="Arial" w:cs="Arial"/>
          <w:b/>
          <w:sz w:val="24"/>
          <w:szCs w:val="24"/>
        </w:rPr>
        <w:br/>
      </w:r>
      <w:r w:rsidRPr="00762D45">
        <w:rPr>
          <w:rFonts w:ascii="Arial" w:hAnsi="Arial" w:cs="Arial"/>
          <w:b/>
          <w:sz w:val="24"/>
          <w:szCs w:val="24"/>
        </w:rPr>
        <w:t>w Białej Podlaskiej</w:t>
      </w:r>
      <w:r w:rsidRPr="00FA3595">
        <w:rPr>
          <w:rFonts w:ascii="Arial" w:hAnsi="Arial" w:cs="Arial"/>
          <w:bCs/>
          <w:sz w:val="24"/>
          <w:szCs w:val="24"/>
        </w:rPr>
        <w:t>”;</w:t>
      </w:r>
    </w:p>
    <w:p w14:paraId="1EC62F7F" w14:textId="12CEB514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zarządzanie techniczne, finansowe i administracyjne w tym nadzór nad r</w:t>
      </w:r>
      <w:r>
        <w:rPr>
          <w:rFonts w:ascii="Arial" w:hAnsi="Arial" w:cs="Arial"/>
          <w:bCs/>
          <w:sz w:val="24"/>
          <w:szCs w:val="24"/>
        </w:rPr>
        <w:t xml:space="preserve">ealizacją umowy </w:t>
      </w:r>
      <w:r w:rsidRPr="00FA3595">
        <w:rPr>
          <w:rFonts w:ascii="Arial" w:hAnsi="Arial" w:cs="Arial"/>
          <w:bCs/>
          <w:sz w:val="24"/>
          <w:szCs w:val="24"/>
        </w:rPr>
        <w:t xml:space="preserve">nr </w:t>
      </w:r>
      <w:r>
        <w:rPr>
          <w:rFonts w:ascii="Arial" w:hAnsi="Arial" w:cs="Arial"/>
          <w:bCs/>
          <w:sz w:val="24"/>
          <w:szCs w:val="24"/>
        </w:rPr>
        <w:t>ZP.272……………………… z dnia …………</w:t>
      </w:r>
      <w:r w:rsidRPr="00FA3595">
        <w:rPr>
          <w:rFonts w:ascii="Arial" w:hAnsi="Arial" w:cs="Arial"/>
          <w:bCs/>
          <w:sz w:val="24"/>
          <w:szCs w:val="24"/>
        </w:rPr>
        <w:t>.…. 2026 r. o roboty budowlane,</w:t>
      </w:r>
      <w:r w:rsidRPr="00FA3595">
        <w:rPr>
          <w:rFonts w:ascii="Arial" w:hAnsi="Arial" w:cs="Arial"/>
          <w:bCs/>
          <w:sz w:val="24"/>
          <w:szCs w:val="24"/>
        </w:rPr>
        <w:br/>
        <w:t>przez zespół specjalistów branżowych posiadających odpowiednie uprawnienia przewidziane przepisami polskiego prawa budowlanego;</w:t>
      </w:r>
    </w:p>
    <w:p w14:paraId="3418D6EE" w14:textId="65C5DC74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lastRenderedPageBreak/>
        <w:t xml:space="preserve">kontrolę prawidłowej i terminowej realizacji inwestycji, </w:t>
      </w:r>
      <w:r w:rsidR="007A6E99">
        <w:rPr>
          <w:rFonts w:ascii="Arial" w:hAnsi="Arial" w:cs="Arial"/>
          <w:bCs/>
          <w:sz w:val="24"/>
          <w:szCs w:val="24"/>
        </w:rPr>
        <w:t>zgodnie</w:t>
      </w:r>
      <w:r w:rsidR="007A6E99">
        <w:rPr>
          <w:rFonts w:ascii="Arial" w:hAnsi="Arial" w:cs="Arial"/>
          <w:bCs/>
          <w:sz w:val="24"/>
          <w:szCs w:val="24"/>
        </w:rPr>
        <w:br/>
      </w:r>
      <w:r w:rsidRPr="00FA3595">
        <w:rPr>
          <w:rFonts w:ascii="Arial" w:hAnsi="Arial" w:cs="Arial"/>
          <w:bCs/>
          <w:sz w:val="24"/>
          <w:szCs w:val="24"/>
        </w:rPr>
        <w:t>z</w:t>
      </w:r>
      <w:r w:rsidR="007A6E99">
        <w:rPr>
          <w:rFonts w:ascii="Arial" w:hAnsi="Arial" w:cs="Arial"/>
          <w:bCs/>
          <w:sz w:val="24"/>
          <w:szCs w:val="24"/>
        </w:rPr>
        <w:t xml:space="preserve"> </w:t>
      </w:r>
      <w:r w:rsidRPr="00FA3595">
        <w:rPr>
          <w:rFonts w:ascii="Arial" w:hAnsi="Arial" w:cs="Arial"/>
          <w:bCs/>
          <w:sz w:val="24"/>
          <w:szCs w:val="24"/>
        </w:rPr>
        <w:t>harmonogramem rzec</w:t>
      </w:r>
      <w:r w:rsidR="007A6E99">
        <w:rPr>
          <w:rFonts w:ascii="Arial" w:hAnsi="Arial" w:cs="Arial"/>
          <w:bCs/>
          <w:sz w:val="24"/>
          <w:szCs w:val="24"/>
        </w:rPr>
        <w:t>zowo-finansowym, przedstawionym</w:t>
      </w:r>
      <w:r w:rsidR="007A6E99">
        <w:rPr>
          <w:rFonts w:ascii="Arial" w:hAnsi="Arial" w:cs="Arial"/>
          <w:bCs/>
          <w:sz w:val="24"/>
          <w:szCs w:val="24"/>
        </w:rPr>
        <w:br/>
      </w:r>
      <w:r w:rsidRPr="00FA3595">
        <w:rPr>
          <w:rFonts w:ascii="Arial" w:hAnsi="Arial" w:cs="Arial"/>
          <w:bCs/>
          <w:sz w:val="24"/>
          <w:szCs w:val="24"/>
        </w:rPr>
        <w:t>przez wykonawcę robót budowlanych</w:t>
      </w:r>
      <w:r w:rsidR="007A6E99">
        <w:rPr>
          <w:rFonts w:ascii="Arial" w:hAnsi="Arial" w:cs="Arial"/>
          <w:bCs/>
          <w:sz w:val="24"/>
          <w:szCs w:val="24"/>
        </w:rPr>
        <w:t xml:space="preserve"> </w:t>
      </w:r>
      <w:r w:rsidRPr="00FA3595">
        <w:rPr>
          <w:rFonts w:ascii="Arial" w:hAnsi="Arial" w:cs="Arial"/>
          <w:bCs/>
          <w:sz w:val="24"/>
          <w:szCs w:val="24"/>
        </w:rPr>
        <w:t>oraz weryfikację wszelkich zdarzeń zaistniałych w trakcie wykonywania prac, mających wpływ na harmonogram robót;</w:t>
      </w:r>
    </w:p>
    <w:p w14:paraId="37FA405A" w14:textId="2FBC939F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reprezentowanie Zamawiającego na budowie przez sprawowanie kontroli zgodności</w:t>
      </w:r>
      <w:r w:rsidR="007A6E99">
        <w:rPr>
          <w:rFonts w:ascii="Arial" w:hAnsi="Arial" w:cs="Arial"/>
          <w:bCs/>
          <w:sz w:val="24"/>
          <w:szCs w:val="24"/>
        </w:rPr>
        <w:t xml:space="preserve"> </w:t>
      </w:r>
      <w:r w:rsidRPr="00FA3595">
        <w:rPr>
          <w:rFonts w:ascii="Arial" w:hAnsi="Arial" w:cs="Arial"/>
          <w:bCs/>
          <w:sz w:val="24"/>
          <w:szCs w:val="24"/>
        </w:rPr>
        <w:t>jej realizacji z dokum</w:t>
      </w:r>
      <w:r w:rsidR="007A6E99">
        <w:rPr>
          <w:rFonts w:ascii="Arial" w:hAnsi="Arial" w:cs="Arial"/>
          <w:bCs/>
          <w:sz w:val="24"/>
          <w:szCs w:val="24"/>
        </w:rPr>
        <w:t>entacją budowlaną i pozwoleniem</w:t>
      </w:r>
      <w:r w:rsidR="007A6E99">
        <w:rPr>
          <w:rFonts w:ascii="Arial" w:hAnsi="Arial" w:cs="Arial"/>
          <w:bCs/>
          <w:sz w:val="24"/>
          <w:szCs w:val="24"/>
        </w:rPr>
        <w:br/>
      </w:r>
      <w:r w:rsidRPr="00FA3595">
        <w:rPr>
          <w:rFonts w:ascii="Arial" w:hAnsi="Arial" w:cs="Arial"/>
          <w:bCs/>
          <w:sz w:val="24"/>
          <w:szCs w:val="24"/>
        </w:rPr>
        <w:t>na budowę, przepisami prawa oraz zasadami wiedzy technicznej;</w:t>
      </w:r>
    </w:p>
    <w:p w14:paraId="16839903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całościowe prowadzenie dokumentacji technicznej wykonywanych robót budowlanych zgodnie z wymogami obowiązującego prawa w tym zakresie oraz wszystkich wymogów stawianych w realizacji inwestycji;</w:t>
      </w:r>
    </w:p>
    <w:p w14:paraId="5191B32C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organizowanie prac związanych z nadzorem w sposób niepowodujący zbędnych przerw w realizacji przez Wykonawcę robót;</w:t>
      </w:r>
    </w:p>
    <w:p w14:paraId="5D9389D5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systematyczne dokonywanie wpisów do dziennika budowy;</w:t>
      </w:r>
    </w:p>
    <w:p w14:paraId="001B8AF9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sprawdzanie jakości wykonanych robót i wbudowanych wyrobów budowlanych, a w szczególności zapobieganie zastosowaniu wyrobów budowlanych wadliwych i niedopuszczonych do stosowania w budownictwie;</w:t>
      </w:r>
    </w:p>
    <w:p w14:paraId="3BAF16B9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całościowe prowadzenie procedur i dokumentacji odbioru rzeczowego (odbiorów częściowych i odbioru końcowego) wykonywanych robót budowlanych;</w:t>
      </w:r>
    </w:p>
    <w:p w14:paraId="47078DC0" w14:textId="0EAE3EC3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sprawdzanie i odbiór robót budowlanych ulegających zakryciu lub zanikających, uczestniczenie w próbach i odbiorach technicznych instalacji, urządzeń technicznych</w:t>
      </w:r>
      <w:r w:rsidRPr="00FA3595">
        <w:rPr>
          <w:rFonts w:ascii="Arial" w:hAnsi="Arial" w:cs="Arial"/>
          <w:bCs/>
          <w:sz w:val="24"/>
          <w:szCs w:val="24"/>
        </w:rPr>
        <w:br/>
        <w:t>oraz przygotowanie i udział w czynnościach odbior</w:t>
      </w:r>
      <w:r w:rsidR="007A6E99">
        <w:rPr>
          <w:rFonts w:ascii="Arial" w:hAnsi="Arial" w:cs="Arial"/>
          <w:bCs/>
          <w:sz w:val="24"/>
          <w:szCs w:val="24"/>
        </w:rPr>
        <w:t>u gotowych obiektów budowlanych</w:t>
      </w:r>
      <w:r w:rsidRPr="00FA3595">
        <w:rPr>
          <w:rFonts w:ascii="Arial" w:hAnsi="Arial" w:cs="Arial"/>
          <w:bCs/>
          <w:sz w:val="24"/>
          <w:szCs w:val="24"/>
        </w:rPr>
        <w:t xml:space="preserve"> i przekazywanie ich do użytku;</w:t>
      </w:r>
    </w:p>
    <w:p w14:paraId="07D5DF1D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wydawanie Kierownikowi budowy lub Kierownikowi robót poleceń, potwierdzonych wpisem do dziennika budowy dotyczących: usunięcia nieprawidłowości lub zagrożeń, wykonania prób lub badań, także wymagających odkrycia robót lub elementów zakrytych oraz przedstawienie ekspertyz dotyczących prowadzonych robót budowlanych i dowody dopuszczenia do stosowania w budownictwie wyrobów budowlanych;</w:t>
      </w:r>
    </w:p>
    <w:p w14:paraId="32DCFF47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żądanie od Kierownika budowy lub Kierownika robót dokonania poprawek bądź ponownego wykonania wadliwie wykonanych robót, a także wstrzymania dalszych robót budowlanych w przypadku, gdy ich kontynuacja mogłaby wywołać zagrożenie bądź spowodować niedopuszczalną niezgodność z projektem lub pozwoleniem na budowę;</w:t>
      </w:r>
    </w:p>
    <w:p w14:paraId="633A12EB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weryfikację dokumentacji projektowej;</w:t>
      </w:r>
    </w:p>
    <w:p w14:paraId="45F4B031" w14:textId="1DE855CD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 xml:space="preserve">wskazywanie ewentualnych błędów w dokumentacji projektowej dostrzeżonych w trakcie realizacji robót, wnioskowanie do Zamawiającego (składanie propozycji ulepszających </w:t>
      </w:r>
      <w:r w:rsidR="007A6E99">
        <w:rPr>
          <w:rFonts w:ascii="Arial" w:hAnsi="Arial" w:cs="Arial"/>
          <w:bCs/>
          <w:sz w:val="24"/>
          <w:szCs w:val="24"/>
        </w:rPr>
        <w:t>zaprojektowane rozwiązania)</w:t>
      </w:r>
      <w:r w:rsidR="007A6E99">
        <w:rPr>
          <w:rFonts w:ascii="Arial" w:hAnsi="Arial" w:cs="Arial"/>
          <w:bCs/>
          <w:sz w:val="24"/>
          <w:szCs w:val="24"/>
        </w:rPr>
        <w:br/>
      </w:r>
      <w:r w:rsidRPr="00FA3595">
        <w:rPr>
          <w:rFonts w:ascii="Arial" w:hAnsi="Arial" w:cs="Arial"/>
          <w:bCs/>
          <w:sz w:val="24"/>
          <w:szCs w:val="24"/>
        </w:rPr>
        <w:t>w sprawach dotyczących</w:t>
      </w:r>
      <w:r w:rsidR="007A6E99">
        <w:rPr>
          <w:rFonts w:ascii="Arial" w:hAnsi="Arial" w:cs="Arial"/>
          <w:bCs/>
          <w:sz w:val="24"/>
          <w:szCs w:val="24"/>
        </w:rPr>
        <w:t xml:space="preserve"> wprowadzenia niezbędnych zmian</w:t>
      </w:r>
      <w:r w:rsidR="007A6E99">
        <w:rPr>
          <w:rFonts w:ascii="Arial" w:hAnsi="Arial" w:cs="Arial"/>
          <w:bCs/>
          <w:sz w:val="24"/>
          <w:szCs w:val="24"/>
        </w:rPr>
        <w:br/>
      </w:r>
      <w:r w:rsidRPr="00FA3595">
        <w:rPr>
          <w:rFonts w:ascii="Arial" w:hAnsi="Arial" w:cs="Arial"/>
          <w:bCs/>
          <w:sz w:val="24"/>
          <w:szCs w:val="24"/>
        </w:rPr>
        <w:t xml:space="preserve">w dokumentacji technicznej i uzyskania zgody Projektanta na zmiany, </w:t>
      </w:r>
      <w:r w:rsidRPr="00FA3595">
        <w:rPr>
          <w:rFonts w:ascii="Arial" w:hAnsi="Arial" w:cs="Arial"/>
          <w:bCs/>
          <w:sz w:val="24"/>
          <w:szCs w:val="24"/>
        </w:rPr>
        <w:lastRenderedPageBreak/>
        <w:t>przeprowadzania niezbędnych</w:t>
      </w:r>
      <w:r w:rsidR="007A6E99">
        <w:rPr>
          <w:rFonts w:ascii="Arial" w:hAnsi="Arial" w:cs="Arial"/>
          <w:bCs/>
          <w:sz w:val="24"/>
          <w:szCs w:val="24"/>
        </w:rPr>
        <w:t xml:space="preserve"> ekspertyz i badań technicznych</w:t>
      </w:r>
      <w:r w:rsidR="007A6E99">
        <w:rPr>
          <w:rFonts w:ascii="Arial" w:hAnsi="Arial" w:cs="Arial"/>
          <w:bCs/>
          <w:sz w:val="24"/>
          <w:szCs w:val="24"/>
        </w:rPr>
        <w:br/>
      </w:r>
      <w:r w:rsidRPr="00FA3595">
        <w:rPr>
          <w:rFonts w:ascii="Arial" w:hAnsi="Arial" w:cs="Arial"/>
          <w:bCs/>
          <w:sz w:val="24"/>
          <w:szCs w:val="24"/>
        </w:rPr>
        <w:t>oraz w innych ważnych sprawach finansowych i prawnych;</w:t>
      </w:r>
    </w:p>
    <w:p w14:paraId="57181414" w14:textId="5BD00B8C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uzyskiwanie od Projektanta wyjaśnień dotyczących wątp</w:t>
      </w:r>
      <w:r w:rsidR="007A6E99">
        <w:rPr>
          <w:rFonts w:ascii="Arial" w:hAnsi="Arial" w:cs="Arial"/>
          <w:bCs/>
          <w:sz w:val="24"/>
          <w:szCs w:val="24"/>
        </w:rPr>
        <w:t xml:space="preserve">liwości związanych z projektem </w:t>
      </w:r>
      <w:r w:rsidRPr="00FA3595">
        <w:rPr>
          <w:rFonts w:ascii="Arial" w:hAnsi="Arial" w:cs="Arial"/>
          <w:bCs/>
          <w:sz w:val="24"/>
          <w:szCs w:val="24"/>
        </w:rPr>
        <w:t>i zawartych w nim rozwiązań;</w:t>
      </w:r>
    </w:p>
    <w:p w14:paraId="51C719A8" w14:textId="77777777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udzielanie Wykonawcy robót budowlanych informacji, wyjaśnień wskazówek dotyczących realizacji zamówienia;</w:t>
      </w:r>
    </w:p>
    <w:p w14:paraId="79254F19" w14:textId="6EE3127F" w:rsidR="00FA3595" w:rsidRPr="007A6E99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7A6E99">
        <w:rPr>
          <w:rFonts w:ascii="Arial" w:hAnsi="Arial" w:cs="Arial"/>
          <w:bCs/>
          <w:sz w:val="24"/>
          <w:szCs w:val="24"/>
        </w:rPr>
        <w:t>Wykonawca (Inspektor Nadzoru) zobowiązany jest do organizowania narad roboczych</w:t>
      </w:r>
      <w:r w:rsidR="007A6E99">
        <w:rPr>
          <w:rFonts w:ascii="Arial" w:hAnsi="Arial" w:cs="Arial"/>
          <w:bCs/>
          <w:sz w:val="24"/>
          <w:szCs w:val="24"/>
        </w:rPr>
        <w:t xml:space="preserve"> </w:t>
      </w:r>
      <w:r w:rsidRPr="007A6E99">
        <w:rPr>
          <w:rFonts w:ascii="Arial" w:hAnsi="Arial" w:cs="Arial"/>
          <w:bCs/>
          <w:sz w:val="24"/>
          <w:szCs w:val="24"/>
        </w:rPr>
        <w:t>koordynacyjnych minimum 1 raz na 1 miesiąc z udziałem przedstawicieli: Inspektorów Nadzoru, Zamawiającego i Wykonawcy robót  budowlanych oraz innych zaproszonych osób. Celem narad koordynacyjnych będzie omawianie bieżących spraw dotyczących wykonania i zaawansowania robót;</w:t>
      </w:r>
    </w:p>
    <w:p w14:paraId="27587BCD" w14:textId="1181320A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narady koordynacyjne będą protokołowane przez Wykonawcę, a kopie protokołu</w:t>
      </w:r>
      <w:r w:rsidR="007A6E99">
        <w:rPr>
          <w:rFonts w:ascii="Arial" w:hAnsi="Arial" w:cs="Arial"/>
          <w:bCs/>
          <w:sz w:val="24"/>
          <w:szCs w:val="24"/>
        </w:rPr>
        <w:t xml:space="preserve"> </w:t>
      </w:r>
      <w:r w:rsidRPr="00FA3595">
        <w:rPr>
          <w:rFonts w:ascii="Arial" w:hAnsi="Arial" w:cs="Arial"/>
          <w:bCs/>
          <w:sz w:val="24"/>
          <w:szCs w:val="24"/>
        </w:rPr>
        <w:t>będą przekazywane wszystkim stronom i osobom zaproszonym na naradę;</w:t>
      </w:r>
    </w:p>
    <w:p w14:paraId="08923BEC" w14:textId="0C4D14B2" w:rsidR="00FA3595" w:rsidRPr="00FA3595" w:rsidRDefault="00FA3595" w:rsidP="00FA3595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składanie Zamawiającemu raportów z działalności obejmującej prowadzenie nadzoru robót oraz z realizacji inwestycji w okresach miesięcznych „Sprawozdanie miesięczne”</w:t>
      </w:r>
      <w:r w:rsidR="007A6E99">
        <w:rPr>
          <w:rFonts w:ascii="Arial" w:hAnsi="Arial" w:cs="Arial"/>
          <w:bCs/>
          <w:sz w:val="24"/>
          <w:szCs w:val="24"/>
        </w:rPr>
        <w:t xml:space="preserve"> w ciągu 3 dni roboczych</w:t>
      </w:r>
      <w:r w:rsidR="007A6E99">
        <w:rPr>
          <w:rFonts w:ascii="Arial" w:hAnsi="Arial" w:cs="Arial"/>
          <w:bCs/>
          <w:sz w:val="24"/>
          <w:szCs w:val="24"/>
        </w:rPr>
        <w:br/>
      </w:r>
      <w:r w:rsidRPr="00FA3595">
        <w:rPr>
          <w:rFonts w:ascii="Arial" w:hAnsi="Arial" w:cs="Arial"/>
          <w:bCs/>
          <w:sz w:val="24"/>
          <w:szCs w:val="24"/>
        </w:rPr>
        <w:t>po zakończeniu każdego miesiąca kalendarzowego. Sprawozdanie powinno zawierać:</w:t>
      </w:r>
    </w:p>
    <w:p w14:paraId="6D11750B" w14:textId="77777777" w:rsidR="00FA3595" w:rsidRPr="00FA3595" w:rsidRDefault="00FA3595" w:rsidP="007A6E99">
      <w:pPr>
        <w:numPr>
          <w:ilvl w:val="0"/>
          <w:numId w:val="20"/>
        </w:num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opis postępu robót w stosunku do przyjętego harmonogramu rzeczowo-finansowego Wykonawcy robót;</w:t>
      </w:r>
    </w:p>
    <w:p w14:paraId="51C41C8F" w14:textId="77777777" w:rsidR="00FA3595" w:rsidRPr="00FA3595" w:rsidRDefault="00FA3595" w:rsidP="007A6E99">
      <w:pPr>
        <w:numPr>
          <w:ilvl w:val="0"/>
          <w:numId w:val="20"/>
        </w:num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nakłady finansowe poniesione na roboty w powiązaniu z przyjętym harmonogramem rzeczowo-finansowym Wykonawcy robót;</w:t>
      </w:r>
    </w:p>
    <w:p w14:paraId="6B8873A3" w14:textId="77777777" w:rsidR="00FA3595" w:rsidRPr="00FA3595" w:rsidRDefault="00FA3595" w:rsidP="007A6E99">
      <w:pPr>
        <w:numPr>
          <w:ilvl w:val="0"/>
          <w:numId w:val="20"/>
        </w:num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plan robót i finansowania na kolejne miesiące;</w:t>
      </w:r>
    </w:p>
    <w:p w14:paraId="6CC91E50" w14:textId="77777777" w:rsidR="00FA3595" w:rsidRPr="00FA3595" w:rsidRDefault="00FA3595" w:rsidP="007A6E99">
      <w:pPr>
        <w:numPr>
          <w:ilvl w:val="0"/>
          <w:numId w:val="20"/>
        </w:num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opisy powstałych problemów i zagrożeń oraz działań podjętych w celu ich usunięcia;</w:t>
      </w:r>
    </w:p>
    <w:p w14:paraId="7A9CC4B1" w14:textId="77777777" w:rsidR="00FA3595" w:rsidRPr="00FA3595" w:rsidRDefault="00FA3595" w:rsidP="007A6E99">
      <w:pPr>
        <w:numPr>
          <w:ilvl w:val="0"/>
          <w:numId w:val="20"/>
        </w:num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wykaz zmian w dokumentacji projektowej;</w:t>
      </w:r>
    </w:p>
    <w:p w14:paraId="6B32AE36" w14:textId="77777777" w:rsidR="00FA3595" w:rsidRPr="00FA3595" w:rsidRDefault="00FA3595" w:rsidP="007A6E99">
      <w:pPr>
        <w:numPr>
          <w:ilvl w:val="0"/>
          <w:numId w:val="20"/>
        </w:num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wykaz roszczeń i etap ich rozpatrzenia;</w:t>
      </w:r>
    </w:p>
    <w:p w14:paraId="12524DD3" w14:textId="3B050F15" w:rsidR="00FA3595" w:rsidRPr="00FA3595" w:rsidRDefault="00FA3595" w:rsidP="007A6E99">
      <w:pPr>
        <w:numPr>
          <w:ilvl w:val="0"/>
          <w:numId w:val="20"/>
        </w:num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po zakończeniu inwestycji, Kierownik Nadzoru przedłoży Zamawiającemu komplet sporządzonej przez Wykonawcę robót dokumentacji powykonawczej, poprzedzonej sprawdzeniem kompletności i jakości dokumentów odbiorowych (wszystkich dokumentów niezbędnych do uzyskania pozwolenia na użytkowanie)</w:t>
      </w:r>
      <w:r w:rsidRPr="00FA3595">
        <w:rPr>
          <w:rFonts w:ascii="Arial" w:hAnsi="Arial" w:cs="Arial"/>
          <w:bCs/>
          <w:sz w:val="24"/>
          <w:szCs w:val="24"/>
        </w:rPr>
        <w:br/>
        <w:t>przed podpisaniem protokołu końcowego; w ilościach i</w:t>
      </w:r>
      <w:r w:rsidR="007A6E99">
        <w:rPr>
          <w:rFonts w:ascii="Arial" w:hAnsi="Arial" w:cs="Arial"/>
          <w:bCs/>
          <w:sz w:val="24"/>
          <w:szCs w:val="24"/>
        </w:rPr>
        <w:t xml:space="preserve"> zakresie</w:t>
      </w:r>
      <w:r w:rsidR="007A6E99">
        <w:rPr>
          <w:rFonts w:ascii="Arial" w:hAnsi="Arial" w:cs="Arial"/>
          <w:bCs/>
          <w:sz w:val="24"/>
          <w:szCs w:val="24"/>
        </w:rPr>
        <w:br/>
      </w:r>
      <w:r w:rsidRPr="00FA3595">
        <w:rPr>
          <w:rFonts w:ascii="Arial" w:hAnsi="Arial" w:cs="Arial"/>
          <w:bCs/>
          <w:sz w:val="24"/>
          <w:szCs w:val="24"/>
        </w:rPr>
        <w:t>jak wynika to z prawa budowlanego;</w:t>
      </w:r>
    </w:p>
    <w:p w14:paraId="7A804308" w14:textId="77777777" w:rsidR="00FA3595" w:rsidRPr="00FA3595" w:rsidRDefault="00FA3595" w:rsidP="007A6E99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sprawozdanie końcowe, powinno zawierać:</w:t>
      </w:r>
    </w:p>
    <w:p w14:paraId="259890A1" w14:textId="77777777" w:rsidR="00FA3595" w:rsidRPr="00FA3595" w:rsidRDefault="00FA3595" w:rsidP="007A6E99">
      <w:pPr>
        <w:numPr>
          <w:ilvl w:val="0"/>
          <w:numId w:val="21"/>
        </w:num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końcowe rozliczenie ilości wykonanych robót i powykonawczą Tabelę Elementów Rozliczeniowych;</w:t>
      </w:r>
    </w:p>
    <w:p w14:paraId="68F13ABD" w14:textId="77777777" w:rsidR="00FA3595" w:rsidRPr="00FA3595" w:rsidRDefault="00FA3595" w:rsidP="007A6E99">
      <w:pPr>
        <w:numPr>
          <w:ilvl w:val="0"/>
          <w:numId w:val="21"/>
        </w:num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protokół odbioru końcowego;</w:t>
      </w:r>
    </w:p>
    <w:p w14:paraId="09676517" w14:textId="77777777" w:rsidR="00FA3595" w:rsidRPr="00FA3595" w:rsidRDefault="00FA3595" w:rsidP="007A6E99">
      <w:pPr>
        <w:numPr>
          <w:ilvl w:val="0"/>
          <w:numId w:val="21"/>
        </w:num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 xml:space="preserve">całą dokumentację kontraktową do odbioru końcowego zawierającą takie dokumenty jak: sprawozdanie techniczne końcowe, protokoły z Rad Budowy, mapę powykonawczą, wystąpienia Wykonawcy robót, </w:t>
      </w:r>
      <w:r w:rsidRPr="00FA3595">
        <w:rPr>
          <w:rFonts w:ascii="Arial" w:hAnsi="Arial" w:cs="Arial"/>
          <w:bCs/>
          <w:sz w:val="24"/>
          <w:szCs w:val="24"/>
        </w:rPr>
        <w:lastRenderedPageBreak/>
        <w:t>polecenia zmian, wnioski Wykonawcy robót, obmiary, aprobaty techniczne, atesty i deklaracje zgodności, świadectwa jakości, programy zapewnienia jakości, dokumentację powykonawczą techniczną.</w:t>
      </w:r>
    </w:p>
    <w:p w14:paraId="5E9DE391" w14:textId="77777777" w:rsidR="00FA3595" w:rsidRPr="00FA3595" w:rsidRDefault="00FA3595" w:rsidP="007A6E99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częściowe prowadzenie dokumentacji odbioru finansowego wykonywanych robót budowlanych:</w:t>
      </w:r>
    </w:p>
    <w:p w14:paraId="6A302510" w14:textId="60D2D9D4" w:rsidR="00FA3595" w:rsidRPr="00FA3595" w:rsidRDefault="00FA3595" w:rsidP="00EC1BCF">
      <w:p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 xml:space="preserve">a) </w:t>
      </w:r>
      <w:r w:rsidR="00EC1BCF">
        <w:rPr>
          <w:rFonts w:ascii="Arial" w:hAnsi="Arial" w:cs="Arial"/>
          <w:bCs/>
          <w:sz w:val="24"/>
          <w:szCs w:val="24"/>
        </w:rPr>
        <w:tab/>
      </w:r>
      <w:r w:rsidRPr="00FA3595">
        <w:rPr>
          <w:rFonts w:ascii="Arial" w:hAnsi="Arial" w:cs="Arial"/>
          <w:bCs/>
          <w:sz w:val="24"/>
          <w:szCs w:val="24"/>
        </w:rPr>
        <w:t>sprawdzanie kalkulacji szczegółowych przedkładanych</w:t>
      </w:r>
      <w:r w:rsidR="00EC1BCF">
        <w:rPr>
          <w:rFonts w:ascii="Arial" w:hAnsi="Arial" w:cs="Arial"/>
          <w:bCs/>
          <w:sz w:val="24"/>
          <w:szCs w:val="24"/>
        </w:rPr>
        <w:br/>
      </w:r>
      <w:r w:rsidR="007A6E99">
        <w:rPr>
          <w:rFonts w:ascii="Arial" w:hAnsi="Arial" w:cs="Arial"/>
          <w:bCs/>
          <w:sz w:val="24"/>
          <w:szCs w:val="24"/>
        </w:rPr>
        <w:t xml:space="preserve">przez </w:t>
      </w:r>
      <w:r w:rsidRPr="00FA3595">
        <w:rPr>
          <w:rFonts w:ascii="Arial" w:hAnsi="Arial" w:cs="Arial"/>
          <w:bCs/>
          <w:sz w:val="24"/>
          <w:szCs w:val="24"/>
        </w:rPr>
        <w:t>Wykonawcę robót drogowych;</w:t>
      </w:r>
    </w:p>
    <w:p w14:paraId="540ACC86" w14:textId="3033CEC2" w:rsidR="00FA3595" w:rsidRPr="00FA3595" w:rsidRDefault="00FA3595" w:rsidP="00EC1BCF">
      <w:p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b)</w:t>
      </w:r>
      <w:r w:rsidR="00EC1BCF">
        <w:rPr>
          <w:rFonts w:ascii="Arial" w:hAnsi="Arial" w:cs="Arial"/>
          <w:bCs/>
          <w:sz w:val="24"/>
          <w:szCs w:val="24"/>
        </w:rPr>
        <w:tab/>
      </w:r>
      <w:r w:rsidRPr="00FA3595">
        <w:rPr>
          <w:rFonts w:ascii="Arial" w:hAnsi="Arial" w:cs="Arial"/>
          <w:bCs/>
          <w:sz w:val="24"/>
          <w:szCs w:val="24"/>
        </w:rPr>
        <w:t>sprawdzanie poprawności rzeczowej wystawionych faktur na roboty budowlane;</w:t>
      </w:r>
    </w:p>
    <w:p w14:paraId="3D55183B" w14:textId="4E8FB8A6" w:rsidR="00FA3595" w:rsidRPr="00FA3595" w:rsidRDefault="00FA3595" w:rsidP="00EC1BCF">
      <w:p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 xml:space="preserve">c) </w:t>
      </w:r>
      <w:r w:rsidR="00EC1BCF">
        <w:rPr>
          <w:rFonts w:ascii="Arial" w:hAnsi="Arial" w:cs="Arial"/>
          <w:bCs/>
          <w:sz w:val="24"/>
          <w:szCs w:val="24"/>
        </w:rPr>
        <w:tab/>
      </w:r>
      <w:r w:rsidRPr="00FA3595">
        <w:rPr>
          <w:rFonts w:ascii="Arial" w:hAnsi="Arial" w:cs="Arial"/>
          <w:bCs/>
          <w:sz w:val="24"/>
          <w:szCs w:val="24"/>
        </w:rPr>
        <w:t>weryfikacja zgodności z aktualnym postępem prac, prowadzenie zestawień rozliczanych faktur zgodnie z wymogami Zamawiającego;</w:t>
      </w:r>
    </w:p>
    <w:p w14:paraId="048F6A53" w14:textId="77777777" w:rsidR="00FA3595" w:rsidRPr="00FA3595" w:rsidRDefault="00FA3595" w:rsidP="00EC1BCF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kontrolowanie stosowania przez Wykonawcę robót budowlanych przepisów dotyczących ochrony środowiska;</w:t>
      </w:r>
    </w:p>
    <w:p w14:paraId="0CEEB24B" w14:textId="77777777" w:rsidR="00FA3595" w:rsidRPr="00FA3595" w:rsidRDefault="00FA3595" w:rsidP="00EC1BCF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kontrolowanie zgodności wykonywania przez Wykonawcę robót budowlanych zgodnie                        z odpowiednimi wymogami/ przepisami;</w:t>
      </w:r>
    </w:p>
    <w:p w14:paraId="3C3AAD4E" w14:textId="77777777" w:rsidR="00FA3595" w:rsidRPr="00FA3595" w:rsidRDefault="00FA3595" w:rsidP="00EC1BCF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kontrolowanie przestrzegania przez Wykonawcę robót budowlanych, zasad BHP, p.poż.;</w:t>
      </w:r>
    </w:p>
    <w:p w14:paraId="32175CCF" w14:textId="77777777" w:rsidR="00FA3595" w:rsidRPr="00FA3595" w:rsidRDefault="00FA3595" w:rsidP="00EC1BCF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wstrzymanie robót w przypadku prowadzenia ich niezgodnie z zamówieniem i obowiązującymi przepisami;</w:t>
      </w:r>
    </w:p>
    <w:p w14:paraId="45503203" w14:textId="77777777" w:rsidR="00FA3595" w:rsidRPr="00FA3595" w:rsidRDefault="00FA3595" w:rsidP="00EC1BCF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zajmowanie stanowiska co do sposobu zabezpieczenia wszelkich wykopalisk odkrytych przez Wykonawcę robót na placu budowy;</w:t>
      </w:r>
    </w:p>
    <w:p w14:paraId="309B7B80" w14:textId="77777777" w:rsidR="00FA3595" w:rsidRPr="00FA3595" w:rsidRDefault="00FA3595" w:rsidP="00EC1BCF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sprawdzenie wykonanych robót i powiadamianie Wykonawcy robót o wykrytych wadach oraz poświadczanie usunięcia wad przez Wykonawcę robót, a także ustalanie rodzaju</w:t>
      </w:r>
      <w:r w:rsidRPr="00FA3595">
        <w:rPr>
          <w:rFonts w:ascii="Arial" w:hAnsi="Arial" w:cs="Arial"/>
          <w:bCs/>
          <w:sz w:val="24"/>
          <w:szCs w:val="24"/>
        </w:rPr>
        <w:br/>
        <w:t>i zakresu koniecznych do wykonania robót poprawkowych;</w:t>
      </w:r>
    </w:p>
    <w:p w14:paraId="57DDB23E" w14:textId="77777777" w:rsidR="00FA3595" w:rsidRPr="00FA3595" w:rsidRDefault="00FA3595" w:rsidP="00EC1BCF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bieżące informowanie Zamawiającego o wszelkich problemach związanych z realizacją inwestycji;</w:t>
      </w:r>
    </w:p>
    <w:p w14:paraId="6F0BDF12" w14:textId="77777777" w:rsidR="00FA3595" w:rsidRPr="00FA3595" w:rsidRDefault="00FA3595" w:rsidP="00EC1BCF">
      <w:pPr>
        <w:numPr>
          <w:ilvl w:val="0"/>
          <w:numId w:val="19"/>
        </w:numPr>
        <w:spacing w:after="0"/>
        <w:ind w:left="709"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osoby świadczące usługi zobowiązane są do pełnienia nadzoru każdorazowo na żądanie Zamawiającego przy czym czas pracy ww. osób winien wyglądać następująco:</w:t>
      </w:r>
    </w:p>
    <w:p w14:paraId="35799A9E" w14:textId="77777777" w:rsidR="00FA3595" w:rsidRPr="00FA3595" w:rsidRDefault="00FA3595" w:rsidP="00EC1BCF">
      <w:pPr>
        <w:numPr>
          <w:ilvl w:val="0"/>
          <w:numId w:val="22"/>
        </w:num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Kierownik Nadzoru Inwestorskiego – co najmniej 2 wizyty w tygodniu w czasie prowadzenia robót (każda wykonana w inny dzień kalendarzowy tygodnia);</w:t>
      </w:r>
    </w:p>
    <w:p w14:paraId="152D7A97" w14:textId="77777777" w:rsidR="00FA3595" w:rsidRPr="00FA3595" w:rsidRDefault="00FA3595" w:rsidP="00EC1BCF">
      <w:pPr>
        <w:numPr>
          <w:ilvl w:val="0"/>
          <w:numId w:val="22"/>
        </w:numPr>
        <w:spacing w:after="0"/>
        <w:ind w:left="1134" w:right="284" w:hanging="425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Inspektorzy nadzoru branżowi – w czasie prowadzenia robót w swojej branży (konieczność pracy zespołu Inspektora Nadzoru Inwestorskiego w dni wolne od pracy i/lub w godzinach innych nadliczbowych nie może być podstawą do jakichkolwiek dodatkowych roszczeń w stosunku do Zamawiającego);</w:t>
      </w:r>
    </w:p>
    <w:p w14:paraId="0CC4A882" w14:textId="77777777" w:rsidR="00FA3595" w:rsidRPr="00FA3595" w:rsidRDefault="00FA3595" w:rsidP="00FA3595">
      <w:pPr>
        <w:numPr>
          <w:ilvl w:val="0"/>
          <w:numId w:val="19"/>
        </w:numPr>
        <w:spacing w:after="0"/>
        <w:ind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 xml:space="preserve">weryfikację geodezyjną podczas wykonywanych robót budowlanych w zakresie geodezyjnej obsługi inwestycji przez osobę posiadająca wymagane uprawnienia zawodowe, zgodnie z art. 43 pkt 4 ustawy z dnia 17 maja 1989 </w:t>
      </w:r>
      <w:r w:rsidRPr="00FA3595">
        <w:rPr>
          <w:rFonts w:ascii="Arial" w:hAnsi="Arial" w:cs="Arial"/>
          <w:bCs/>
          <w:sz w:val="24"/>
          <w:szCs w:val="24"/>
        </w:rPr>
        <w:lastRenderedPageBreak/>
        <w:t>r. Prawo geodezyjne</w:t>
      </w:r>
      <w:r w:rsidRPr="00FA3595">
        <w:rPr>
          <w:rFonts w:ascii="Arial" w:hAnsi="Arial" w:cs="Arial"/>
          <w:bCs/>
          <w:sz w:val="24"/>
          <w:szCs w:val="24"/>
        </w:rPr>
        <w:br/>
        <w:t>i kartograficzne  (Dz. U. z 2024 r. poz. 1151, z późn.zm.);</w:t>
      </w:r>
    </w:p>
    <w:p w14:paraId="6F8138CC" w14:textId="77777777" w:rsidR="00FA3595" w:rsidRPr="00FA3595" w:rsidRDefault="00FA3595" w:rsidP="00FA3595">
      <w:pPr>
        <w:numPr>
          <w:ilvl w:val="0"/>
          <w:numId w:val="19"/>
        </w:numPr>
        <w:spacing w:after="0"/>
        <w:ind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dokonanie odbioru ostatecznego;</w:t>
      </w:r>
    </w:p>
    <w:p w14:paraId="4B6CE571" w14:textId="77777777" w:rsidR="00FA3595" w:rsidRPr="00FA3595" w:rsidRDefault="00FA3595" w:rsidP="00FA3595">
      <w:pPr>
        <w:numPr>
          <w:ilvl w:val="0"/>
          <w:numId w:val="19"/>
        </w:numPr>
        <w:spacing w:after="0"/>
        <w:ind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 xml:space="preserve">ścisła współpraca z Zamawiającym, zgodnie z jego wymogami, przedmiotem zamówienia i obowiązującymi przepisami; </w:t>
      </w:r>
    </w:p>
    <w:p w14:paraId="2BAAF94B" w14:textId="2141EDBB" w:rsidR="00FA3595" w:rsidRPr="00FA3595" w:rsidRDefault="00FA3595" w:rsidP="00FA3595">
      <w:pPr>
        <w:numPr>
          <w:ilvl w:val="0"/>
          <w:numId w:val="19"/>
        </w:numPr>
        <w:spacing w:after="0"/>
        <w:ind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udział w przeglądach gwarancyjny</w:t>
      </w:r>
      <w:r w:rsidR="00E2629D">
        <w:rPr>
          <w:rFonts w:ascii="Arial" w:hAnsi="Arial" w:cs="Arial"/>
          <w:bCs/>
          <w:sz w:val="24"/>
          <w:szCs w:val="24"/>
        </w:rPr>
        <w:t>ch wykonanych robót budowlanych</w:t>
      </w:r>
      <w:r w:rsidR="00E2629D">
        <w:rPr>
          <w:rFonts w:ascii="Arial" w:hAnsi="Arial" w:cs="Arial"/>
          <w:bCs/>
          <w:sz w:val="24"/>
          <w:szCs w:val="24"/>
        </w:rPr>
        <w:br/>
      </w:r>
      <w:r w:rsidRPr="00FA3595">
        <w:rPr>
          <w:rFonts w:ascii="Arial" w:hAnsi="Arial" w:cs="Arial"/>
          <w:bCs/>
          <w:sz w:val="24"/>
          <w:szCs w:val="24"/>
        </w:rPr>
        <w:t>oraz nadzór</w:t>
      </w:r>
      <w:r w:rsidR="00E2629D">
        <w:rPr>
          <w:rFonts w:ascii="Arial" w:hAnsi="Arial" w:cs="Arial"/>
          <w:bCs/>
          <w:sz w:val="24"/>
          <w:szCs w:val="24"/>
        </w:rPr>
        <w:t xml:space="preserve"> </w:t>
      </w:r>
      <w:r w:rsidRPr="00FA3595">
        <w:rPr>
          <w:rFonts w:ascii="Arial" w:hAnsi="Arial" w:cs="Arial"/>
          <w:bCs/>
          <w:sz w:val="24"/>
          <w:szCs w:val="24"/>
        </w:rPr>
        <w:t>nad usuwaniem ewentualnych usterek w ramach wynagrodzenia, o którym mowa</w:t>
      </w:r>
      <w:r w:rsidR="00E2629D">
        <w:rPr>
          <w:rFonts w:ascii="Arial" w:hAnsi="Arial" w:cs="Arial"/>
          <w:bCs/>
          <w:sz w:val="24"/>
          <w:szCs w:val="24"/>
        </w:rPr>
        <w:t xml:space="preserve"> </w:t>
      </w:r>
      <w:r w:rsidRPr="00FA3595">
        <w:rPr>
          <w:rFonts w:ascii="Arial" w:hAnsi="Arial" w:cs="Arial"/>
          <w:bCs/>
          <w:sz w:val="24"/>
          <w:szCs w:val="24"/>
        </w:rPr>
        <w:t xml:space="preserve">w umowie (ryczałtowe) - bez dodatkowej zapłaty; </w:t>
      </w:r>
    </w:p>
    <w:p w14:paraId="592A7289" w14:textId="77777777" w:rsidR="00FA3595" w:rsidRPr="00FA3595" w:rsidRDefault="00FA3595" w:rsidP="00FA3595">
      <w:pPr>
        <w:numPr>
          <w:ilvl w:val="0"/>
          <w:numId w:val="19"/>
        </w:numPr>
        <w:spacing w:after="0"/>
        <w:ind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przygotowanie propozycji odpowiedzi na pisma wpływające do Zamawiającego dotyczące nadzorowanej inwestycji, w ciągu 7 dni od dnia otrzymania ww. pisma od Zamawiającego;</w:t>
      </w:r>
    </w:p>
    <w:p w14:paraId="4C78C5C4" w14:textId="77777777" w:rsidR="00FA3595" w:rsidRPr="00FA3595" w:rsidRDefault="00FA3595" w:rsidP="00FA3595">
      <w:pPr>
        <w:numPr>
          <w:ilvl w:val="0"/>
          <w:numId w:val="19"/>
        </w:numPr>
        <w:spacing w:after="0"/>
        <w:ind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dokonanie zgłoszenia zakończonej inwestycji do Powiatowego Inspektoratu Nadzoru Budowlanego (dalej: PINB) w celu uzyskania pozwolenia na użytkowanie w terminie 30 dni od daty podpisania protokołu odbioru końcowego;</w:t>
      </w:r>
    </w:p>
    <w:p w14:paraId="5047BB6E" w14:textId="719D38CF" w:rsidR="00FA3595" w:rsidRPr="00FA3595" w:rsidRDefault="00FA3595" w:rsidP="00FA3595">
      <w:pPr>
        <w:numPr>
          <w:ilvl w:val="0"/>
          <w:numId w:val="19"/>
        </w:numPr>
        <w:spacing w:after="0"/>
        <w:ind w:right="284"/>
        <w:rPr>
          <w:rFonts w:ascii="Arial" w:hAnsi="Arial" w:cs="Arial"/>
          <w:bCs/>
          <w:sz w:val="24"/>
          <w:szCs w:val="24"/>
        </w:rPr>
      </w:pPr>
      <w:r w:rsidRPr="00FA3595">
        <w:rPr>
          <w:rFonts w:ascii="Arial" w:hAnsi="Arial" w:cs="Arial"/>
          <w:bCs/>
          <w:sz w:val="24"/>
          <w:szCs w:val="24"/>
        </w:rPr>
        <w:t>dokonywanie wszelkich uzupełnień w dokumentacji powykonawczej wynikających</w:t>
      </w:r>
      <w:r w:rsidR="00E2629D">
        <w:rPr>
          <w:rFonts w:ascii="Arial" w:hAnsi="Arial" w:cs="Arial"/>
          <w:bCs/>
          <w:sz w:val="24"/>
          <w:szCs w:val="24"/>
        </w:rPr>
        <w:t xml:space="preserve"> </w:t>
      </w:r>
      <w:r w:rsidRPr="00FA3595">
        <w:rPr>
          <w:rFonts w:ascii="Arial" w:hAnsi="Arial" w:cs="Arial"/>
          <w:bCs/>
          <w:sz w:val="24"/>
          <w:szCs w:val="24"/>
        </w:rPr>
        <w:t>z zaleceń PINB.</w:t>
      </w:r>
    </w:p>
    <w:p w14:paraId="7A7BB987" w14:textId="77777777" w:rsidR="00CF19EF" w:rsidRPr="00ED6AC0" w:rsidRDefault="00CF19EF" w:rsidP="00CF19EF">
      <w:pPr>
        <w:spacing w:after="0"/>
        <w:ind w:right="284"/>
        <w:rPr>
          <w:rFonts w:ascii="Arial" w:hAnsi="Arial" w:cs="Arial"/>
          <w:b/>
          <w:sz w:val="24"/>
          <w:szCs w:val="24"/>
        </w:rPr>
      </w:pPr>
    </w:p>
    <w:p w14:paraId="26409BA4" w14:textId="469A0B12" w:rsidR="002A6062" w:rsidRPr="00ED6AC0" w:rsidRDefault="002A6062" w:rsidP="00CF19EF">
      <w:pPr>
        <w:pStyle w:val="Akapitzlist"/>
        <w:numPr>
          <w:ilvl w:val="0"/>
          <w:numId w:val="15"/>
        </w:numPr>
        <w:spacing w:after="0"/>
        <w:ind w:right="284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hAnsi="Arial" w:cs="Arial"/>
          <w:b/>
          <w:sz w:val="24"/>
          <w:szCs w:val="24"/>
        </w:rPr>
        <w:t>CPV (Wspólny Słownik Zamówień):</w:t>
      </w:r>
      <w:r w:rsidR="00A23E57" w:rsidRPr="00ED6AC0">
        <w:rPr>
          <w:rFonts w:ascii="Arial" w:hAnsi="Arial" w:cs="Arial"/>
          <w:b/>
          <w:sz w:val="24"/>
          <w:szCs w:val="24"/>
        </w:rPr>
        <w:t xml:space="preserve"> </w:t>
      </w:r>
    </w:p>
    <w:p w14:paraId="0E4014B0" w14:textId="31EA7A24" w:rsidR="00E2629D" w:rsidRPr="00E2629D" w:rsidRDefault="00E2629D" w:rsidP="00E2629D">
      <w:pPr>
        <w:spacing w:after="0"/>
        <w:ind w:left="709" w:right="284"/>
        <w:rPr>
          <w:rFonts w:ascii="Arial" w:hAnsi="Arial" w:cs="Arial"/>
          <w:sz w:val="24"/>
          <w:szCs w:val="24"/>
        </w:rPr>
      </w:pPr>
      <w:r w:rsidRPr="00E2629D">
        <w:rPr>
          <w:rFonts w:ascii="Arial" w:hAnsi="Arial" w:cs="Arial"/>
          <w:sz w:val="24"/>
          <w:szCs w:val="24"/>
        </w:rPr>
        <w:t>71247000-1</w:t>
      </w:r>
      <w:r w:rsidRPr="00E2629D">
        <w:rPr>
          <w:rFonts w:ascii="Arial" w:hAnsi="Arial" w:cs="Arial"/>
          <w:sz w:val="24"/>
          <w:szCs w:val="24"/>
        </w:rPr>
        <w:tab/>
        <w:t>Nadzór nad robotami budowlanymi</w:t>
      </w:r>
      <w:r>
        <w:rPr>
          <w:rFonts w:ascii="Arial" w:hAnsi="Arial" w:cs="Arial"/>
          <w:sz w:val="24"/>
          <w:szCs w:val="24"/>
        </w:rPr>
        <w:t>;</w:t>
      </w:r>
    </w:p>
    <w:p w14:paraId="5363EF30" w14:textId="4B66649A" w:rsidR="0023069A" w:rsidRDefault="00E2629D" w:rsidP="00E2629D">
      <w:pPr>
        <w:spacing w:after="0"/>
        <w:ind w:left="709" w:right="284"/>
        <w:rPr>
          <w:rFonts w:ascii="Arial" w:hAnsi="Arial" w:cs="Arial"/>
          <w:sz w:val="24"/>
          <w:szCs w:val="24"/>
        </w:rPr>
      </w:pPr>
      <w:r w:rsidRPr="00E2629D">
        <w:rPr>
          <w:rFonts w:ascii="Arial" w:hAnsi="Arial" w:cs="Arial"/>
          <w:sz w:val="24"/>
          <w:szCs w:val="24"/>
        </w:rPr>
        <w:t xml:space="preserve">71000000-8 </w:t>
      </w:r>
      <w:r w:rsidRPr="00E2629D">
        <w:rPr>
          <w:rFonts w:ascii="Arial" w:hAnsi="Arial" w:cs="Arial"/>
          <w:sz w:val="24"/>
          <w:szCs w:val="24"/>
        </w:rPr>
        <w:tab/>
        <w:t>Usługi architektoniczne, budowlane, inżynieryjne i kontrolne.</w:t>
      </w:r>
    </w:p>
    <w:p w14:paraId="02650384" w14:textId="77777777" w:rsidR="00E2629D" w:rsidRPr="00E2629D" w:rsidRDefault="00E2629D" w:rsidP="00E2629D">
      <w:pPr>
        <w:spacing w:after="0"/>
        <w:ind w:left="709" w:right="284"/>
        <w:rPr>
          <w:rFonts w:ascii="Arial" w:hAnsi="Arial" w:cs="Arial"/>
          <w:b/>
          <w:sz w:val="24"/>
          <w:szCs w:val="24"/>
        </w:rPr>
      </w:pPr>
      <w:r w:rsidRPr="00E2629D">
        <w:rPr>
          <w:rFonts w:ascii="Arial" w:hAnsi="Arial" w:cs="Arial"/>
          <w:b/>
          <w:sz w:val="24"/>
          <w:szCs w:val="24"/>
        </w:rPr>
        <w:t>Dodatkowy przedmiot:</w:t>
      </w:r>
    </w:p>
    <w:p w14:paraId="78448071" w14:textId="51889880" w:rsidR="00E2629D" w:rsidRPr="00E2629D" w:rsidRDefault="00E2629D" w:rsidP="00E2629D">
      <w:pPr>
        <w:spacing w:after="0"/>
        <w:ind w:left="709" w:right="284"/>
        <w:rPr>
          <w:rFonts w:ascii="Arial" w:hAnsi="Arial" w:cs="Arial"/>
          <w:sz w:val="24"/>
          <w:szCs w:val="24"/>
        </w:rPr>
      </w:pPr>
      <w:r w:rsidRPr="00E2629D">
        <w:rPr>
          <w:rFonts w:ascii="Arial" w:hAnsi="Arial" w:cs="Arial"/>
          <w:sz w:val="24"/>
          <w:szCs w:val="24"/>
        </w:rPr>
        <w:t xml:space="preserve">71250000-5 </w:t>
      </w:r>
      <w:r w:rsidR="009D2DF5">
        <w:rPr>
          <w:rFonts w:ascii="Arial" w:hAnsi="Arial" w:cs="Arial"/>
          <w:sz w:val="24"/>
          <w:szCs w:val="24"/>
        </w:rPr>
        <w:t xml:space="preserve"> </w:t>
      </w:r>
      <w:r w:rsidRPr="00E2629D">
        <w:rPr>
          <w:rFonts w:ascii="Arial" w:hAnsi="Arial" w:cs="Arial"/>
          <w:sz w:val="24"/>
          <w:szCs w:val="24"/>
        </w:rPr>
        <w:t>Usługi architektoniczne, budowlane, inżynieryjne i pomiarowe</w:t>
      </w:r>
      <w:r>
        <w:rPr>
          <w:rFonts w:ascii="Arial" w:hAnsi="Arial" w:cs="Arial"/>
          <w:sz w:val="24"/>
          <w:szCs w:val="24"/>
        </w:rPr>
        <w:t>.</w:t>
      </w:r>
    </w:p>
    <w:p w14:paraId="32373DDC" w14:textId="77777777" w:rsidR="00E2629D" w:rsidRPr="00ED6AC0" w:rsidRDefault="00E2629D" w:rsidP="00E2629D">
      <w:pPr>
        <w:spacing w:after="0"/>
        <w:ind w:left="709" w:right="284"/>
        <w:rPr>
          <w:rFonts w:ascii="Arial" w:hAnsi="Arial" w:cs="Arial"/>
          <w:sz w:val="24"/>
          <w:szCs w:val="24"/>
        </w:rPr>
      </w:pPr>
    </w:p>
    <w:p w14:paraId="119F861B" w14:textId="77777777" w:rsidR="002A6062" w:rsidRPr="00ED6AC0" w:rsidRDefault="002A6062" w:rsidP="00CF19EF">
      <w:pPr>
        <w:pStyle w:val="Nagwek1"/>
        <w:numPr>
          <w:ilvl w:val="0"/>
          <w:numId w:val="15"/>
        </w:numPr>
        <w:spacing w:before="0"/>
        <w:rPr>
          <w:rFonts w:ascii="Arial" w:hAnsi="Arial" w:cs="Arial"/>
          <w:color w:val="auto"/>
          <w:sz w:val="24"/>
          <w:szCs w:val="24"/>
        </w:rPr>
      </w:pPr>
      <w:bookmarkStart w:id="3" w:name="_Toc236379014"/>
      <w:r w:rsidRPr="00ED6AC0">
        <w:rPr>
          <w:rFonts w:ascii="Arial" w:hAnsi="Arial" w:cs="Arial"/>
          <w:color w:val="auto"/>
          <w:sz w:val="24"/>
          <w:szCs w:val="24"/>
        </w:rPr>
        <w:t>Termin realizacji zamówienia</w:t>
      </w:r>
      <w:bookmarkEnd w:id="3"/>
    </w:p>
    <w:p w14:paraId="39CE6B3F" w14:textId="77777777" w:rsidR="00E2629D" w:rsidRPr="00E2629D" w:rsidRDefault="00E2629D" w:rsidP="00E2629D">
      <w:pPr>
        <w:spacing w:after="0"/>
        <w:ind w:left="709" w:right="284"/>
        <w:rPr>
          <w:rFonts w:ascii="Arial" w:hAnsi="Arial" w:cs="Arial"/>
          <w:sz w:val="24"/>
          <w:szCs w:val="24"/>
        </w:rPr>
      </w:pPr>
      <w:r w:rsidRPr="00E2629D">
        <w:rPr>
          <w:rFonts w:ascii="Arial" w:hAnsi="Arial" w:cs="Arial"/>
          <w:sz w:val="24"/>
          <w:szCs w:val="24"/>
        </w:rPr>
        <w:t xml:space="preserve">Nadzór inwestorski będzie pełniony: </w:t>
      </w:r>
    </w:p>
    <w:p w14:paraId="5A91614E" w14:textId="5447EA6C" w:rsidR="00E2629D" w:rsidRPr="00E2629D" w:rsidRDefault="00E2629D" w:rsidP="00E2629D">
      <w:pPr>
        <w:spacing w:after="0"/>
        <w:ind w:left="709" w:right="284"/>
        <w:rPr>
          <w:rFonts w:ascii="Arial" w:hAnsi="Arial" w:cs="Arial"/>
          <w:sz w:val="24"/>
          <w:szCs w:val="24"/>
        </w:rPr>
      </w:pPr>
      <w:r w:rsidRPr="00E2629D">
        <w:rPr>
          <w:rFonts w:ascii="Arial" w:hAnsi="Arial" w:cs="Arial"/>
          <w:sz w:val="24"/>
          <w:szCs w:val="24"/>
        </w:rPr>
        <w:t>1) przez cały okres realizacji zadania inwestycyjnego polegającego</w:t>
      </w:r>
      <w:r>
        <w:rPr>
          <w:rFonts w:ascii="Arial" w:hAnsi="Arial" w:cs="Arial"/>
          <w:sz w:val="24"/>
          <w:szCs w:val="24"/>
        </w:rPr>
        <w:br/>
      </w:r>
      <w:r w:rsidRPr="00E2629D">
        <w:rPr>
          <w:rFonts w:ascii="Arial" w:hAnsi="Arial" w:cs="Arial"/>
          <w:sz w:val="24"/>
          <w:szCs w:val="24"/>
        </w:rPr>
        <w:t>na przebudowie drogi gminnej – ul. Kosynierów oraz ul. Jacka Malczewskiego na odcinku od ul. Północnej do ul. Stefana Żeromskiego, polegająca na budowie drogi dla pieszych i drogi</w:t>
      </w:r>
      <w:r>
        <w:rPr>
          <w:rFonts w:ascii="Arial" w:hAnsi="Arial" w:cs="Arial"/>
          <w:sz w:val="24"/>
          <w:szCs w:val="24"/>
        </w:rPr>
        <w:t xml:space="preserve"> dla rowerów</w:t>
      </w:r>
      <w:r>
        <w:rPr>
          <w:rFonts w:ascii="Arial" w:hAnsi="Arial" w:cs="Arial"/>
          <w:sz w:val="24"/>
          <w:szCs w:val="24"/>
        </w:rPr>
        <w:br/>
      </w:r>
      <w:r w:rsidRPr="00E2629D">
        <w:rPr>
          <w:rFonts w:ascii="Arial" w:hAnsi="Arial" w:cs="Arial"/>
          <w:sz w:val="24"/>
          <w:szCs w:val="24"/>
        </w:rPr>
        <w:t>oraz przebudowa jezdni ulicy Jacka Malczewskiego</w:t>
      </w:r>
      <w:r>
        <w:rPr>
          <w:rFonts w:ascii="Arial" w:hAnsi="Arial" w:cs="Arial"/>
          <w:sz w:val="24"/>
          <w:szCs w:val="24"/>
        </w:rPr>
        <w:t xml:space="preserve"> </w:t>
      </w:r>
      <w:r w:rsidRPr="00E2629D">
        <w:rPr>
          <w:rFonts w:ascii="Arial" w:hAnsi="Arial" w:cs="Arial"/>
          <w:sz w:val="24"/>
          <w:szCs w:val="24"/>
        </w:rPr>
        <w:t>w Białej Podlaskiej;</w:t>
      </w:r>
    </w:p>
    <w:p w14:paraId="2D3BAEAE" w14:textId="164EE453" w:rsidR="00E2629D" w:rsidRDefault="00E2629D" w:rsidP="00E2629D">
      <w:pPr>
        <w:spacing w:after="0"/>
        <w:ind w:left="709" w:right="284"/>
        <w:rPr>
          <w:rFonts w:ascii="Arial" w:hAnsi="Arial" w:cs="Arial"/>
          <w:sz w:val="24"/>
          <w:szCs w:val="24"/>
        </w:rPr>
      </w:pPr>
      <w:r w:rsidRPr="00E2629D">
        <w:rPr>
          <w:rFonts w:ascii="Arial" w:hAnsi="Arial" w:cs="Arial"/>
          <w:sz w:val="24"/>
          <w:szCs w:val="24"/>
        </w:rPr>
        <w:t>2) w okresie gwarancji i rękojmi – w ciągu okresu podanego w ofercie wykonawcy robót budowlanych tj. 60 miesięcy od daty podpisania protokołu końcowego odbioru robót.</w:t>
      </w:r>
    </w:p>
    <w:p w14:paraId="31BB87B9" w14:textId="77777777" w:rsidR="00EF232A" w:rsidRDefault="00EF232A" w:rsidP="00EF232A">
      <w:pPr>
        <w:pStyle w:val="Nagwek1"/>
        <w:spacing w:before="0"/>
        <w:ind w:left="720"/>
        <w:rPr>
          <w:rFonts w:ascii="Arial" w:hAnsi="Arial" w:cs="Arial"/>
          <w:color w:val="auto"/>
          <w:sz w:val="24"/>
          <w:szCs w:val="24"/>
        </w:rPr>
      </w:pPr>
    </w:p>
    <w:p w14:paraId="4AA6D586" w14:textId="77777777" w:rsidR="00F61F86" w:rsidRPr="00ED6AC0" w:rsidRDefault="00F61F86" w:rsidP="00AB7FEC">
      <w:pPr>
        <w:spacing w:after="0"/>
        <w:ind w:left="567" w:right="284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C93A7F" w14:textId="58F9E2AA" w:rsidR="003E2ACD" w:rsidRPr="00874E6B" w:rsidRDefault="003E2ACD" w:rsidP="003E2ACD">
      <w:pPr>
        <w:spacing w:after="0"/>
        <w:ind w:left="709" w:right="284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3E2ACD" w:rsidRPr="00874E6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8DB56" w14:textId="77777777" w:rsidR="006D49FA" w:rsidRDefault="006D49FA" w:rsidP="002A6062">
      <w:pPr>
        <w:spacing w:after="0" w:line="240" w:lineRule="auto"/>
      </w:pPr>
      <w:r>
        <w:separator/>
      </w:r>
    </w:p>
  </w:endnote>
  <w:endnote w:type="continuationSeparator" w:id="0">
    <w:p w14:paraId="3028D7B3" w14:textId="77777777" w:rsidR="006D49FA" w:rsidRDefault="006D49FA" w:rsidP="002A6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19336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2D00BA" w14:textId="77777777" w:rsidR="00EC1BCF" w:rsidRPr="002A6062" w:rsidRDefault="00EC1BCF">
            <w:pPr>
              <w:pStyle w:val="Stopka"/>
              <w:jc w:val="right"/>
            </w:pPr>
            <w:r w:rsidRPr="002A6062">
              <w:rPr>
                <w:bCs/>
                <w:sz w:val="24"/>
                <w:szCs w:val="24"/>
              </w:rPr>
              <w:fldChar w:fldCharType="begin"/>
            </w:r>
            <w:r w:rsidRPr="002A6062">
              <w:rPr>
                <w:bCs/>
              </w:rPr>
              <w:instrText>PAGE</w:instrText>
            </w:r>
            <w:r w:rsidRPr="002A6062">
              <w:rPr>
                <w:bCs/>
                <w:sz w:val="24"/>
                <w:szCs w:val="24"/>
              </w:rPr>
              <w:fldChar w:fldCharType="separate"/>
            </w:r>
            <w:r w:rsidR="00295925">
              <w:rPr>
                <w:bCs/>
                <w:noProof/>
              </w:rPr>
              <w:t>1</w:t>
            </w:r>
            <w:r w:rsidRPr="002A6062">
              <w:rPr>
                <w:bCs/>
                <w:sz w:val="24"/>
                <w:szCs w:val="24"/>
              </w:rPr>
              <w:fldChar w:fldCharType="end"/>
            </w:r>
            <w:r w:rsidRPr="002A6062">
              <w:t xml:space="preserve"> z </w:t>
            </w:r>
            <w:r w:rsidRPr="002A6062">
              <w:rPr>
                <w:bCs/>
                <w:sz w:val="24"/>
                <w:szCs w:val="24"/>
              </w:rPr>
              <w:fldChar w:fldCharType="begin"/>
            </w:r>
            <w:r w:rsidRPr="002A6062">
              <w:rPr>
                <w:bCs/>
              </w:rPr>
              <w:instrText>NUMPAGES</w:instrText>
            </w:r>
            <w:r w:rsidRPr="002A6062">
              <w:rPr>
                <w:bCs/>
                <w:sz w:val="24"/>
                <w:szCs w:val="24"/>
              </w:rPr>
              <w:fldChar w:fldCharType="separate"/>
            </w:r>
            <w:r w:rsidR="00295925">
              <w:rPr>
                <w:bCs/>
                <w:noProof/>
              </w:rPr>
              <w:t>8</w:t>
            </w:r>
            <w:r w:rsidRPr="002A6062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81A9E7" w14:textId="77777777" w:rsidR="00EC1BCF" w:rsidRPr="002A6062" w:rsidRDefault="00EC1B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06B2F" w14:textId="77777777" w:rsidR="006D49FA" w:rsidRDefault="006D49FA" w:rsidP="002A6062">
      <w:pPr>
        <w:spacing w:after="0" w:line="240" w:lineRule="auto"/>
      </w:pPr>
      <w:r>
        <w:separator/>
      </w:r>
    </w:p>
  </w:footnote>
  <w:footnote w:type="continuationSeparator" w:id="0">
    <w:p w14:paraId="4E87BAA8" w14:textId="77777777" w:rsidR="006D49FA" w:rsidRDefault="006D49FA" w:rsidP="002A6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3DD"/>
    <w:multiLevelType w:val="hybridMultilevel"/>
    <w:tmpl w:val="47A61CCC"/>
    <w:lvl w:ilvl="0" w:tplc="F1BC74D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72AFC"/>
    <w:multiLevelType w:val="hybridMultilevel"/>
    <w:tmpl w:val="00F87204"/>
    <w:lvl w:ilvl="0" w:tplc="98022B2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18A3144"/>
    <w:multiLevelType w:val="hybridMultilevel"/>
    <w:tmpl w:val="577478C0"/>
    <w:lvl w:ilvl="0" w:tplc="02B8865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strike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04AD5"/>
    <w:multiLevelType w:val="hybridMultilevel"/>
    <w:tmpl w:val="C00C2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F06B9"/>
    <w:multiLevelType w:val="singleLevel"/>
    <w:tmpl w:val="288AB2D6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</w:abstractNum>
  <w:abstractNum w:abstractNumId="5" w15:restartNumberingAfterBreak="0">
    <w:nsid w:val="0EB272D4"/>
    <w:multiLevelType w:val="hybridMultilevel"/>
    <w:tmpl w:val="ECFAEDF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861230"/>
    <w:multiLevelType w:val="hybridMultilevel"/>
    <w:tmpl w:val="B6AA50C6"/>
    <w:lvl w:ilvl="0" w:tplc="4A82C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C4E04"/>
    <w:multiLevelType w:val="hybridMultilevel"/>
    <w:tmpl w:val="C6A41278"/>
    <w:lvl w:ilvl="0" w:tplc="3FA64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D4207E"/>
    <w:multiLevelType w:val="hybridMultilevel"/>
    <w:tmpl w:val="1E32C04C"/>
    <w:lvl w:ilvl="0" w:tplc="40BE0E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4520615"/>
    <w:multiLevelType w:val="hybridMultilevel"/>
    <w:tmpl w:val="726E3F20"/>
    <w:lvl w:ilvl="0" w:tplc="20D4B5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F63AD"/>
    <w:multiLevelType w:val="hybridMultilevel"/>
    <w:tmpl w:val="F47CC112"/>
    <w:lvl w:ilvl="0" w:tplc="44D06E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134714"/>
    <w:multiLevelType w:val="hybridMultilevel"/>
    <w:tmpl w:val="0B5652BE"/>
    <w:lvl w:ilvl="0" w:tplc="3E2CB0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61887"/>
    <w:multiLevelType w:val="hybridMultilevel"/>
    <w:tmpl w:val="3348DCE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B820CD"/>
    <w:multiLevelType w:val="hybridMultilevel"/>
    <w:tmpl w:val="FB9C416E"/>
    <w:lvl w:ilvl="0" w:tplc="0415000F">
      <w:start w:val="1"/>
      <w:numFmt w:val="decimal"/>
      <w:lvlText w:val="%1."/>
      <w:lvlJc w:val="left"/>
      <w:pPr>
        <w:ind w:left="747" w:hanging="360"/>
      </w:p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4" w15:restartNumberingAfterBreak="0">
    <w:nsid w:val="40CF0892"/>
    <w:multiLevelType w:val="hybridMultilevel"/>
    <w:tmpl w:val="FAB21B34"/>
    <w:lvl w:ilvl="0" w:tplc="158E657E">
      <w:start w:val="5"/>
      <w:numFmt w:val="upperRoman"/>
      <w:lvlText w:val="%1."/>
      <w:lvlJc w:val="right"/>
      <w:pPr>
        <w:ind w:left="720" w:hanging="36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0A4E26"/>
    <w:multiLevelType w:val="hybridMultilevel"/>
    <w:tmpl w:val="A7EED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E76711"/>
    <w:multiLevelType w:val="hybridMultilevel"/>
    <w:tmpl w:val="CBB45722"/>
    <w:lvl w:ilvl="0" w:tplc="3B6AD54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8761DD0"/>
    <w:multiLevelType w:val="hybridMultilevel"/>
    <w:tmpl w:val="CB7CE3DA"/>
    <w:lvl w:ilvl="0" w:tplc="3C4CA174">
      <w:start w:val="4"/>
      <w:numFmt w:val="upperRoman"/>
      <w:lvlText w:val="%1."/>
      <w:lvlJc w:val="righ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8" w15:restartNumberingAfterBreak="0">
    <w:nsid w:val="5450528C"/>
    <w:multiLevelType w:val="hybridMultilevel"/>
    <w:tmpl w:val="48EA9B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902B7"/>
    <w:multiLevelType w:val="hybridMultilevel"/>
    <w:tmpl w:val="9BF8F16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A775D9E"/>
    <w:multiLevelType w:val="hybridMultilevel"/>
    <w:tmpl w:val="756E77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3689E"/>
    <w:multiLevelType w:val="hybridMultilevel"/>
    <w:tmpl w:val="6BDC4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B6F69"/>
    <w:multiLevelType w:val="hybridMultilevel"/>
    <w:tmpl w:val="D80E4768"/>
    <w:lvl w:ilvl="0" w:tplc="17CA0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9623341">
    <w:abstractNumId w:val="0"/>
  </w:num>
  <w:num w:numId="2" w16cid:durableId="186985835">
    <w:abstractNumId w:val="6"/>
  </w:num>
  <w:num w:numId="3" w16cid:durableId="861943775">
    <w:abstractNumId w:val="5"/>
  </w:num>
  <w:num w:numId="4" w16cid:durableId="1996447079">
    <w:abstractNumId w:val="15"/>
  </w:num>
  <w:num w:numId="5" w16cid:durableId="1335448728">
    <w:abstractNumId w:val="7"/>
  </w:num>
  <w:num w:numId="6" w16cid:durableId="1693652192">
    <w:abstractNumId w:val="3"/>
  </w:num>
  <w:num w:numId="7" w16cid:durableId="352852603">
    <w:abstractNumId w:val="17"/>
  </w:num>
  <w:num w:numId="8" w16cid:durableId="931282207">
    <w:abstractNumId w:val="19"/>
  </w:num>
  <w:num w:numId="9" w16cid:durableId="1047493631">
    <w:abstractNumId w:val="4"/>
  </w:num>
  <w:num w:numId="10" w16cid:durableId="1509978551">
    <w:abstractNumId w:val="13"/>
  </w:num>
  <w:num w:numId="11" w16cid:durableId="974021237">
    <w:abstractNumId w:val="22"/>
  </w:num>
  <w:num w:numId="12" w16cid:durableId="1276789911">
    <w:abstractNumId w:val="12"/>
  </w:num>
  <w:num w:numId="13" w16cid:durableId="1497188638">
    <w:abstractNumId w:val="21"/>
  </w:num>
  <w:num w:numId="14" w16cid:durableId="934752922">
    <w:abstractNumId w:val="14"/>
  </w:num>
  <w:num w:numId="15" w16cid:durableId="381100395">
    <w:abstractNumId w:val="9"/>
  </w:num>
  <w:num w:numId="16" w16cid:durableId="939482653">
    <w:abstractNumId w:val="20"/>
  </w:num>
  <w:num w:numId="17" w16cid:durableId="71047926">
    <w:abstractNumId w:val="10"/>
  </w:num>
  <w:num w:numId="18" w16cid:durableId="1983385215">
    <w:abstractNumId w:val="18"/>
  </w:num>
  <w:num w:numId="19" w16cid:durableId="1924335627">
    <w:abstractNumId w:val="2"/>
  </w:num>
  <w:num w:numId="20" w16cid:durableId="50420235">
    <w:abstractNumId w:val="16"/>
  </w:num>
  <w:num w:numId="21" w16cid:durableId="1279222848">
    <w:abstractNumId w:val="8"/>
  </w:num>
  <w:num w:numId="22" w16cid:durableId="39474105">
    <w:abstractNumId w:val="1"/>
  </w:num>
  <w:num w:numId="23" w16cid:durableId="15444373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062"/>
    <w:rsid w:val="0001226A"/>
    <w:rsid w:val="0001256C"/>
    <w:rsid w:val="00016EB3"/>
    <w:rsid w:val="00046457"/>
    <w:rsid w:val="00054F51"/>
    <w:rsid w:val="00061C97"/>
    <w:rsid w:val="00062F1C"/>
    <w:rsid w:val="00070C7C"/>
    <w:rsid w:val="00070E3B"/>
    <w:rsid w:val="000873CB"/>
    <w:rsid w:val="000D0195"/>
    <w:rsid w:val="000D12F2"/>
    <w:rsid w:val="001000A1"/>
    <w:rsid w:val="001036BA"/>
    <w:rsid w:val="00112244"/>
    <w:rsid w:val="00121C27"/>
    <w:rsid w:val="0014522C"/>
    <w:rsid w:val="00154480"/>
    <w:rsid w:val="00156ADF"/>
    <w:rsid w:val="00161BD2"/>
    <w:rsid w:val="001729E1"/>
    <w:rsid w:val="001A2901"/>
    <w:rsid w:val="001B28FA"/>
    <w:rsid w:val="001C455C"/>
    <w:rsid w:val="0020367B"/>
    <w:rsid w:val="00211BB3"/>
    <w:rsid w:val="0022312F"/>
    <w:rsid w:val="002243F6"/>
    <w:rsid w:val="0023069A"/>
    <w:rsid w:val="00295925"/>
    <w:rsid w:val="002A4436"/>
    <w:rsid w:val="002A6062"/>
    <w:rsid w:val="002B3505"/>
    <w:rsid w:val="0033066B"/>
    <w:rsid w:val="00340059"/>
    <w:rsid w:val="00341D7A"/>
    <w:rsid w:val="0038158A"/>
    <w:rsid w:val="003B01DE"/>
    <w:rsid w:val="003C388C"/>
    <w:rsid w:val="003E2ACD"/>
    <w:rsid w:val="003E6E7F"/>
    <w:rsid w:val="003F6AA6"/>
    <w:rsid w:val="00410C35"/>
    <w:rsid w:val="00462BAF"/>
    <w:rsid w:val="00477BC5"/>
    <w:rsid w:val="004833E9"/>
    <w:rsid w:val="0049186F"/>
    <w:rsid w:val="004C54E4"/>
    <w:rsid w:val="004F0E70"/>
    <w:rsid w:val="00545659"/>
    <w:rsid w:val="005525F6"/>
    <w:rsid w:val="005539C7"/>
    <w:rsid w:val="005629F1"/>
    <w:rsid w:val="00564EA4"/>
    <w:rsid w:val="005874B0"/>
    <w:rsid w:val="005952EC"/>
    <w:rsid w:val="005B44DE"/>
    <w:rsid w:val="00614E32"/>
    <w:rsid w:val="00630429"/>
    <w:rsid w:val="00634F3D"/>
    <w:rsid w:val="00666D6B"/>
    <w:rsid w:val="00674A3A"/>
    <w:rsid w:val="00692B15"/>
    <w:rsid w:val="00696524"/>
    <w:rsid w:val="006A68F0"/>
    <w:rsid w:val="006D0053"/>
    <w:rsid w:val="006D49FA"/>
    <w:rsid w:val="00707D0D"/>
    <w:rsid w:val="00762D45"/>
    <w:rsid w:val="0076701E"/>
    <w:rsid w:val="007A4D48"/>
    <w:rsid w:val="007A6E99"/>
    <w:rsid w:val="007A7CDC"/>
    <w:rsid w:val="007C743F"/>
    <w:rsid w:val="007D3785"/>
    <w:rsid w:val="007D5C4F"/>
    <w:rsid w:val="007D5E70"/>
    <w:rsid w:val="007D7C9F"/>
    <w:rsid w:val="007E2369"/>
    <w:rsid w:val="007E3615"/>
    <w:rsid w:val="007E743B"/>
    <w:rsid w:val="00826DBA"/>
    <w:rsid w:val="0085100D"/>
    <w:rsid w:val="00853537"/>
    <w:rsid w:val="00860871"/>
    <w:rsid w:val="008627AA"/>
    <w:rsid w:val="00864C3B"/>
    <w:rsid w:val="0087288A"/>
    <w:rsid w:val="00874E6B"/>
    <w:rsid w:val="00890A22"/>
    <w:rsid w:val="008D243B"/>
    <w:rsid w:val="008D4AA3"/>
    <w:rsid w:val="008D514F"/>
    <w:rsid w:val="008E6E6B"/>
    <w:rsid w:val="008F1074"/>
    <w:rsid w:val="008F1D1C"/>
    <w:rsid w:val="008F25F2"/>
    <w:rsid w:val="00901CF3"/>
    <w:rsid w:val="0091564E"/>
    <w:rsid w:val="00925E1A"/>
    <w:rsid w:val="009647BC"/>
    <w:rsid w:val="00982663"/>
    <w:rsid w:val="00990C0D"/>
    <w:rsid w:val="009A3AAD"/>
    <w:rsid w:val="009A65AF"/>
    <w:rsid w:val="009C2BBD"/>
    <w:rsid w:val="009D2DF5"/>
    <w:rsid w:val="00A23E57"/>
    <w:rsid w:val="00A347E0"/>
    <w:rsid w:val="00A4134E"/>
    <w:rsid w:val="00A705D4"/>
    <w:rsid w:val="00A84B1E"/>
    <w:rsid w:val="00A925B3"/>
    <w:rsid w:val="00A956DF"/>
    <w:rsid w:val="00AB7FEC"/>
    <w:rsid w:val="00AE08F7"/>
    <w:rsid w:val="00AE1B7F"/>
    <w:rsid w:val="00AF3C50"/>
    <w:rsid w:val="00B326E5"/>
    <w:rsid w:val="00B523F7"/>
    <w:rsid w:val="00B63D4A"/>
    <w:rsid w:val="00B76AEC"/>
    <w:rsid w:val="00B909B8"/>
    <w:rsid w:val="00C2429E"/>
    <w:rsid w:val="00C44E08"/>
    <w:rsid w:val="00C45B3D"/>
    <w:rsid w:val="00C54743"/>
    <w:rsid w:val="00CA30B3"/>
    <w:rsid w:val="00CB102A"/>
    <w:rsid w:val="00CB5F1F"/>
    <w:rsid w:val="00CD380D"/>
    <w:rsid w:val="00CE064B"/>
    <w:rsid w:val="00CF07C8"/>
    <w:rsid w:val="00CF1954"/>
    <w:rsid w:val="00CF19EF"/>
    <w:rsid w:val="00CF5537"/>
    <w:rsid w:val="00D11603"/>
    <w:rsid w:val="00D64EF2"/>
    <w:rsid w:val="00D72047"/>
    <w:rsid w:val="00D85A9D"/>
    <w:rsid w:val="00D9764C"/>
    <w:rsid w:val="00DA69B3"/>
    <w:rsid w:val="00DE624A"/>
    <w:rsid w:val="00E06A1F"/>
    <w:rsid w:val="00E2629D"/>
    <w:rsid w:val="00E302A9"/>
    <w:rsid w:val="00E406DF"/>
    <w:rsid w:val="00E44B11"/>
    <w:rsid w:val="00EB35FA"/>
    <w:rsid w:val="00EB6D2E"/>
    <w:rsid w:val="00EC1BCF"/>
    <w:rsid w:val="00ED1978"/>
    <w:rsid w:val="00ED6AC0"/>
    <w:rsid w:val="00EE5485"/>
    <w:rsid w:val="00EF232A"/>
    <w:rsid w:val="00F25A04"/>
    <w:rsid w:val="00F545A7"/>
    <w:rsid w:val="00F61F86"/>
    <w:rsid w:val="00F812BB"/>
    <w:rsid w:val="00FA3595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7C70A"/>
  <w15:docId w15:val="{22F2D393-6404-472C-B57B-9A69B784C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306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,Wyliczanie,Akapit z listą31,Numerowanie,BulletC,normalny tekst,Akapit z listą3,Sl_Akapit z listą,Akapit z listą4,Akapit z listą21,Asia 2  Akapit z listą,tekst normalny,Wypunktowanie,List Paragraph Bullet 1,L1,lp1"/>
    <w:basedOn w:val="Normalny"/>
    <w:link w:val="AkapitzlistZnak"/>
    <w:uiPriority w:val="34"/>
    <w:qFormat/>
    <w:rsid w:val="002A6062"/>
    <w:pPr>
      <w:spacing w:after="80" w:line="240" w:lineRule="auto"/>
      <w:ind w:left="720"/>
      <w:contextualSpacing/>
    </w:pPr>
  </w:style>
  <w:style w:type="character" w:customStyle="1" w:styleId="AkapitzlistZnak">
    <w:name w:val="Akapit z listą Znak"/>
    <w:aliases w:val="Obiekt Znak,List Paragraph Znak,Wyliczanie Znak,Akapit z listą31 Znak,Numerowanie Znak,BulletC Znak,normalny tekst Znak,Akapit z listą3 Znak,Sl_Akapit z listą Znak,Akapit z listą4 Znak,Akapit z listą21 Znak,tekst normalny Znak"/>
    <w:link w:val="Akapitzlist"/>
    <w:uiPriority w:val="34"/>
    <w:qFormat/>
    <w:rsid w:val="002A6062"/>
  </w:style>
  <w:style w:type="paragraph" w:styleId="Nagwek">
    <w:name w:val="header"/>
    <w:basedOn w:val="Normalny"/>
    <w:link w:val="Nagwek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062"/>
  </w:style>
  <w:style w:type="paragraph" w:styleId="Stopka">
    <w:name w:val="footer"/>
    <w:basedOn w:val="Normalny"/>
    <w:link w:val="Stopka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062"/>
  </w:style>
  <w:style w:type="paragraph" w:styleId="Tekstdymka">
    <w:name w:val="Balloon Text"/>
    <w:basedOn w:val="Normalny"/>
    <w:link w:val="TekstdymkaZnak"/>
    <w:uiPriority w:val="99"/>
    <w:semiHidden/>
    <w:unhideWhenUsed/>
    <w:rsid w:val="00A9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5B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4C54E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C54E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306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3069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D6AC0"/>
    <w:pPr>
      <w:tabs>
        <w:tab w:val="left" w:pos="709"/>
        <w:tab w:val="right" w:leader="dot" w:pos="906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23069A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A359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bialapodlaska.bip.lubelskie.pl/index.php?id=1135&amp;p1=szczegoly&amp;p2=1017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1B5F3-D2F3-4FE1-8D04-A0872D701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7</Pages>
  <Words>2020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Józefaciuk</dc:creator>
  <cp:lastModifiedBy>Joanna Wolska</cp:lastModifiedBy>
  <cp:revision>82</cp:revision>
  <cp:lastPrinted>2026-07-31T06:31:00Z</cp:lastPrinted>
  <dcterms:created xsi:type="dcterms:W3CDTF">2026-05-25T10:23:00Z</dcterms:created>
  <dcterms:modified xsi:type="dcterms:W3CDTF">2026-08-05T09:36:00Z</dcterms:modified>
</cp:coreProperties>
</file>